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2D0A" w:rsidRDefault="001D2D0A" w:rsidP="005E465B">
      <w:pPr>
        <w:pStyle w:val="1"/>
      </w:pPr>
      <w:r w:rsidRPr="005E465B">
        <w:rPr>
          <w:rFonts w:hint="eastAsia"/>
        </w:rPr>
        <w:t>深圳市市场监管局创新窗口服务，“暖心工程”带动营商环境持续向好</w:t>
      </w:r>
    </w:p>
    <w:p w:rsidR="001D2D0A" w:rsidRDefault="001D2D0A" w:rsidP="001D2D0A">
      <w:pPr>
        <w:ind w:firstLineChars="200" w:firstLine="420"/>
      </w:pPr>
      <w:r>
        <w:rPr>
          <w:rFonts w:hint="eastAsia"/>
        </w:rPr>
        <w:t>营商环境是发展经济的“先手棋”、招商引资的“强磁场”。深圳市市场监管局致力于服务全市商事主体高质量发展，不断优化市场准入服务，指导全市各区商事登记窗口服务更贴心、办事更便利。</w:t>
      </w:r>
    </w:p>
    <w:p w:rsidR="001D2D0A" w:rsidRDefault="001D2D0A" w:rsidP="001D2D0A">
      <w:pPr>
        <w:ind w:firstLineChars="200" w:firstLine="420"/>
      </w:pPr>
      <w:r>
        <w:rPr>
          <w:rFonts w:hint="eastAsia"/>
        </w:rPr>
        <w:t>深圳市市场监督管理局龙岗监管局（以下简称“龙岗局”）紧紧围绕招商稳商优商“一号工程”，创新设置商事登记综合服务窗口，推进政务服务“暖心工程”品牌建设，从经营主体申请设立开始，提供覆盖全生命周期的“一条龙”、“一站式”的综合服务，助力龙岗区为深圳市唯一连续四年商事主体增量保持</w:t>
      </w:r>
      <w:r>
        <w:t>10</w:t>
      </w:r>
      <w:r>
        <w:t>万户以上的行政区。</w:t>
      </w:r>
    </w:p>
    <w:p w:rsidR="001D2D0A" w:rsidRDefault="001D2D0A" w:rsidP="001D2D0A">
      <w:pPr>
        <w:ind w:firstLineChars="200" w:firstLine="420"/>
      </w:pPr>
      <w:r>
        <w:rPr>
          <w:rFonts w:hint="eastAsia"/>
        </w:rPr>
        <w:t>暖心服务让群众“零次跑、零成本”办事</w:t>
      </w:r>
    </w:p>
    <w:p w:rsidR="001D2D0A" w:rsidRDefault="001D2D0A" w:rsidP="001D2D0A">
      <w:pPr>
        <w:ind w:firstLineChars="200" w:firstLine="420"/>
      </w:pPr>
      <w:r>
        <w:rPr>
          <w:rFonts w:hint="eastAsia"/>
        </w:rPr>
        <w:t>在龙岗监管局商事登记综合窗口开展的“暖心服务”中，“小个专”志愿服务队、注册许可讲师团、首席服务员等工作人员深入企业、商户、重点园区和党建活动室，帮助老年人、残疾人等特殊群体和企业商户现场办理证照、解难纾困，让群众“零次跑、零成本”就能办成事。</w:t>
      </w:r>
    </w:p>
    <w:p w:rsidR="001D2D0A" w:rsidRDefault="001D2D0A" w:rsidP="001D2D0A">
      <w:pPr>
        <w:ind w:firstLineChars="200" w:firstLine="420"/>
      </w:pPr>
      <w:r>
        <w:rPr>
          <w:rFonts w:hint="eastAsia"/>
        </w:rPr>
        <w:t>一连串数据，记录了龙岗局商事登记过去一年走过的足迹。去年，龙岗监管局商事登记综合窗口共提供咨询及帮办导办等服务</w:t>
      </w:r>
      <w:r>
        <w:t>8.38</w:t>
      </w:r>
      <w:r>
        <w:t>万余次，协调解决矛盾困难</w:t>
      </w:r>
      <w:r>
        <w:t>300</w:t>
      </w:r>
      <w:r>
        <w:t>多件，助力近</w:t>
      </w:r>
      <w:r>
        <w:t>30</w:t>
      </w:r>
      <w:r>
        <w:t>户个体工商户获得了</w:t>
      </w:r>
      <w:r>
        <w:t>“</w:t>
      </w:r>
      <w:r>
        <w:t>个体深信贷</w:t>
      </w:r>
      <w:r>
        <w:t>”</w:t>
      </w:r>
      <w:r>
        <w:t>授信，融资成本不断降低；为眼镜制造、跨境电商、生物医药等特色产业的</w:t>
      </w:r>
      <w:r>
        <w:t>150</w:t>
      </w:r>
      <w:r>
        <w:t>余家企业提供商事登记、知识产权、融资等</w:t>
      </w:r>
      <w:r>
        <w:t>“</w:t>
      </w:r>
      <w:r>
        <w:t>家门口</w:t>
      </w:r>
      <w:r>
        <w:t>”</w:t>
      </w:r>
      <w:r>
        <w:t>服务。同时，通过</w:t>
      </w:r>
      <w:r>
        <w:t>“1</w:t>
      </w:r>
      <w:r>
        <w:t>对</w:t>
      </w:r>
      <w:r>
        <w:t>1”</w:t>
      </w:r>
      <w:r>
        <w:t>跟踪服务精准帮助宁德时代、中广核、中节能、陕西建工等</w:t>
      </w:r>
      <w:r>
        <w:t>20</w:t>
      </w:r>
      <w:r>
        <w:t>余户重点企业投资入驻龙岗，注册资本约</w:t>
      </w:r>
      <w:r>
        <w:t>25</w:t>
      </w:r>
      <w:r>
        <w:t>亿，获群众锦旗及表扬信点赞肯定三十余次。</w:t>
      </w:r>
    </w:p>
    <w:p w:rsidR="001D2D0A" w:rsidRDefault="001D2D0A" w:rsidP="001D2D0A">
      <w:pPr>
        <w:ind w:firstLineChars="200" w:firstLine="420"/>
      </w:pPr>
      <w:r>
        <w:rPr>
          <w:rFonts w:hint="eastAsia"/>
        </w:rPr>
        <w:t>优化扶持措施推动新增“个转企”</w:t>
      </w:r>
      <w:r>
        <w:t>1415</w:t>
      </w:r>
      <w:r>
        <w:t>家</w:t>
      </w:r>
    </w:p>
    <w:p w:rsidR="001D2D0A" w:rsidRDefault="001D2D0A" w:rsidP="001D2D0A">
      <w:pPr>
        <w:ind w:firstLineChars="200" w:firstLine="420"/>
      </w:pPr>
      <w:r>
        <w:rPr>
          <w:rFonts w:hint="eastAsia"/>
        </w:rPr>
        <w:t>龙岗局优化个体工商户升级转型扶持措施，一方面，破除原有“先注销后登记”办理机制，以流程再造实现个转企一体化登记，企业设立、执照申领、印章刻制、社保登记等事项一次办结，大幅缩短营业执照办理时间；另一方面，充分照顾个体工商户生产经营需要，提供“到店办”、“周末办”等暖心服务，实现“足不出户、证照到手”，周末也能当天领取营业执照。</w:t>
      </w:r>
    </w:p>
    <w:p w:rsidR="001D2D0A" w:rsidRDefault="001D2D0A" w:rsidP="001D2D0A">
      <w:pPr>
        <w:ind w:firstLineChars="200" w:firstLine="420"/>
      </w:pPr>
      <w:r>
        <w:rPr>
          <w:rFonts w:hint="eastAsia"/>
        </w:rPr>
        <w:t>据相关负责人介绍，</w:t>
      </w:r>
      <w:r>
        <w:t>2022</w:t>
      </w:r>
      <w:r>
        <w:t>至</w:t>
      </w:r>
      <w:r>
        <w:t>2023</w:t>
      </w:r>
      <w:r>
        <w:t>年窗口推动新增</w:t>
      </w:r>
      <w:r>
        <w:t>“</w:t>
      </w:r>
      <w:r>
        <w:t>个转企</w:t>
      </w:r>
      <w:r>
        <w:t>”1415</w:t>
      </w:r>
      <w:r>
        <w:t>家，接近过去五年的总和。此外，在全市率先出台</w:t>
      </w:r>
      <w:r>
        <w:t>“</w:t>
      </w:r>
      <w:r>
        <w:t>个转企</w:t>
      </w:r>
      <w:r>
        <w:t>”</w:t>
      </w:r>
      <w:r>
        <w:t>补贴奖励规范性文件基础上，加快资金审核发放，目前正陆续为已完成审核的</w:t>
      </w:r>
      <w:r>
        <w:t>169</w:t>
      </w:r>
      <w:r>
        <w:t>户转型企业每户发放一万元专项资金，帮助企业平稳度过转型期。</w:t>
      </w:r>
    </w:p>
    <w:p w:rsidR="001D2D0A" w:rsidRDefault="001D2D0A" w:rsidP="001D2D0A">
      <w:pPr>
        <w:ind w:firstLineChars="200" w:firstLine="420"/>
      </w:pPr>
      <w:r>
        <w:rPr>
          <w:rFonts w:hint="eastAsia"/>
        </w:rPr>
        <w:t>党建引领服务“小个专”更全面</w:t>
      </w:r>
    </w:p>
    <w:p w:rsidR="001D2D0A" w:rsidRDefault="001D2D0A" w:rsidP="001D2D0A">
      <w:pPr>
        <w:ind w:firstLineChars="200" w:firstLine="420"/>
      </w:pPr>
      <w:r>
        <w:rPr>
          <w:rFonts w:hint="eastAsia"/>
        </w:rPr>
        <w:t>在横岗眼镜产业党委的帮扶和指引下，深圳市视佳医精工眼镜科技有限公司在</w:t>
      </w:r>
      <w:r>
        <w:t>2023</w:t>
      </w:r>
      <w:r>
        <w:t>年</w:t>
      </w:r>
      <w:r>
        <w:t>3</w:t>
      </w:r>
      <w:r>
        <w:t>月从个体眼镜店转型升级为企业，生产经营场地从</w:t>
      </w:r>
      <w:r>
        <w:t>2014</w:t>
      </w:r>
      <w:r>
        <w:t>年刚开业时</w:t>
      </w:r>
      <w:r>
        <w:t>25</w:t>
      </w:r>
      <w:r>
        <w:t>平方米扩展到两千多平方米，积极参与党员志愿服务</w:t>
      </w:r>
      <w:r>
        <w:t>300</w:t>
      </w:r>
      <w:r>
        <w:t>多次，公司被评为</w:t>
      </w:r>
      <w:r>
        <w:t>“</w:t>
      </w:r>
      <w:r>
        <w:t>深圳市红旗文明诚信企业</w:t>
      </w:r>
      <w:r>
        <w:t>”</w:t>
      </w:r>
      <w:r>
        <w:t>。</w:t>
      </w:r>
    </w:p>
    <w:p w:rsidR="001D2D0A" w:rsidRDefault="001D2D0A" w:rsidP="001D2D0A">
      <w:pPr>
        <w:ind w:firstLineChars="200" w:firstLine="420"/>
      </w:pPr>
      <w:r>
        <w:rPr>
          <w:rFonts w:hint="eastAsia"/>
        </w:rPr>
        <w:t>这是“小个专”党建引领企业高质量发展的一个缩影。深圳通过抓基础，构建上下贯通、协调有力的全覆盖“小个专”党建工作体系。</w:t>
      </w:r>
      <w:r>
        <w:t>2022</w:t>
      </w:r>
      <w:r>
        <w:t>年</w:t>
      </w:r>
      <w:r>
        <w:t>10</w:t>
      </w:r>
      <w:r>
        <w:t>月底，全市</w:t>
      </w:r>
      <w:r>
        <w:t>11</w:t>
      </w:r>
      <w:r>
        <w:t>个区全部成立区</w:t>
      </w:r>
      <w:r>
        <w:t>“</w:t>
      </w:r>
      <w:r>
        <w:t>小个专</w:t>
      </w:r>
      <w:r>
        <w:t>”</w:t>
      </w:r>
      <w:r>
        <w:t>党委，</w:t>
      </w:r>
      <w:r>
        <w:t>78</w:t>
      </w:r>
      <w:r>
        <w:t>个市场监管所（科）全部建成</w:t>
      </w:r>
      <w:r>
        <w:t>“</w:t>
      </w:r>
      <w:r>
        <w:t>小个专</w:t>
      </w:r>
      <w:r>
        <w:t>”</w:t>
      </w:r>
      <w:r>
        <w:t>党建工作指导站，成立了</w:t>
      </w:r>
      <w:r>
        <w:t>45</w:t>
      </w:r>
      <w:r>
        <w:t>个街道一级的</w:t>
      </w:r>
      <w:r>
        <w:t>“</w:t>
      </w:r>
      <w:r>
        <w:t>小个专</w:t>
      </w:r>
      <w:r>
        <w:t>”</w:t>
      </w:r>
      <w:r>
        <w:t>党委；目前已全面构建了市、区、街道三级全覆盖的</w:t>
      </w:r>
      <w:r>
        <w:t>“</w:t>
      </w:r>
      <w:r>
        <w:t>小个专</w:t>
      </w:r>
      <w:r>
        <w:t>”</w:t>
      </w:r>
      <w:r>
        <w:t>党建工作体系。</w:t>
      </w:r>
    </w:p>
    <w:p w:rsidR="001D2D0A" w:rsidRDefault="001D2D0A" w:rsidP="001D2D0A">
      <w:pPr>
        <w:ind w:firstLineChars="200" w:firstLine="420"/>
      </w:pPr>
      <w:r>
        <w:rPr>
          <w:rFonts w:hint="eastAsia"/>
        </w:rPr>
        <w:t>为了更好服务“小个专”群体，为了更好服务“小个专”群体，龙岗局在组织部门指导下提请成立龙岗区“小个专”党委，组建起“小个专”志愿服务队，在</w:t>
      </w:r>
      <w:r>
        <w:t>11</w:t>
      </w:r>
      <w:r>
        <w:t>个街道行政服务大厅</w:t>
      </w:r>
      <w:r>
        <w:t>“</w:t>
      </w:r>
      <w:r>
        <w:t>手把手</w:t>
      </w:r>
      <w:r>
        <w:t>”</w:t>
      </w:r>
      <w:r>
        <w:t>指导帮助商户进行业务申报；基层监管队也变成了服务队，面对行动不便的无照经营商户，平南所党建工作指导站的党员志愿者立即上门服务，帮助现场办理执照和食品经营许可证。</w:t>
      </w:r>
    </w:p>
    <w:p w:rsidR="001D2D0A" w:rsidRDefault="001D2D0A" w:rsidP="001D2D0A">
      <w:pPr>
        <w:ind w:firstLineChars="200" w:firstLine="420"/>
      </w:pPr>
      <w:r>
        <w:rPr>
          <w:rFonts w:hint="eastAsia"/>
        </w:rPr>
        <w:t>信用赋能经济高质量发展</w:t>
      </w:r>
    </w:p>
    <w:p w:rsidR="001D2D0A" w:rsidRDefault="001D2D0A" w:rsidP="001D2D0A">
      <w:pPr>
        <w:ind w:firstLineChars="200" w:firstLine="420"/>
      </w:pPr>
      <w:r>
        <w:rPr>
          <w:rFonts w:hint="eastAsia"/>
        </w:rPr>
        <w:t>信用赋能经济高质量发展线下服务窗口（龙岗）的启用，是龙岗监管局政务服务“暖心工程”品牌建设的又一创新举措。</w:t>
      </w:r>
    </w:p>
    <w:p w:rsidR="001D2D0A" w:rsidRDefault="001D2D0A" w:rsidP="001D2D0A">
      <w:pPr>
        <w:ind w:firstLineChars="200" w:firstLine="420"/>
      </w:pPr>
      <w:r>
        <w:t>2023</w:t>
      </w:r>
      <w:r>
        <w:t>年</w:t>
      </w:r>
      <w:r>
        <w:t>12</w:t>
      </w:r>
      <w:r>
        <w:t>月</w:t>
      </w:r>
      <w:r>
        <w:t>8</w:t>
      </w:r>
      <w:r>
        <w:t>日，信用赋能经济高质量发展线下服务窗口（龙岗）启用仪式在深圳举行。该举旨在完善</w:t>
      </w:r>
      <w:r>
        <w:t>“</w:t>
      </w:r>
      <w:r>
        <w:t>线上</w:t>
      </w:r>
      <w:r>
        <w:t>+</w:t>
      </w:r>
      <w:r>
        <w:t>线下</w:t>
      </w:r>
      <w:r>
        <w:t>”</w:t>
      </w:r>
      <w:r>
        <w:t>一体化信用服务模式，用信用手段推进社会信用体系建设高质量发展，促进形成新发展格局。</w:t>
      </w:r>
    </w:p>
    <w:p w:rsidR="001D2D0A" w:rsidRDefault="001D2D0A" w:rsidP="001D2D0A">
      <w:pPr>
        <w:ind w:firstLineChars="200" w:firstLine="420"/>
      </w:pPr>
      <w:r>
        <w:rPr>
          <w:rFonts w:hint="eastAsia"/>
        </w:rPr>
        <w:t>据悉，此次设立线下服务窗口的目的是解决企业在线上遇到的“不会操作、资料提交不通过、无人解答”等实际问题，既是对线上信用服务模式的重要补充，也是对信用服务实体经济高质量发展的一次重要创新，能够在全省、全国形成可推广、可借鉴、可复制的工作经验。该窗口启用以来，受到企业的广泛欢迎。</w:t>
      </w:r>
    </w:p>
    <w:p w:rsidR="001D2D0A" w:rsidRDefault="001D2D0A" w:rsidP="005E465B">
      <w:pPr>
        <w:jc w:val="right"/>
      </w:pPr>
      <w:r>
        <w:rPr>
          <w:rFonts w:hint="eastAsia"/>
        </w:rPr>
        <w:t>搜狐网</w:t>
      </w:r>
      <w:r>
        <w:rPr>
          <w:rFonts w:hint="eastAsia"/>
        </w:rPr>
        <w:t xml:space="preserve"> 2024-2-20</w:t>
      </w:r>
    </w:p>
    <w:p w:rsidR="001D2D0A" w:rsidRDefault="001D2D0A" w:rsidP="002D7A77">
      <w:pPr>
        <w:sectPr w:rsidR="001D2D0A" w:rsidSect="002D7A7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466EC" w:rsidRDefault="00B466EC"/>
    <w:sectPr w:rsidR="00B466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D2D0A"/>
    <w:rsid w:val="001D2D0A"/>
    <w:rsid w:val="00B466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D2D0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D2D0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1492</Characters>
  <Application>Microsoft Office Word</Application>
  <DocSecurity>0</DocSecurity>
  <Lines>12</Lines>
  <Paragraphs>3</Paragraphs>
  <ScaleCrop>false</ScaleCrop>
  <Company>Microsoft</Company>
  <LinksUpToDate>false</LinksUpToDate>
  <CharactersWithSpaces>1750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2024-04-16T03:25:00Z</dcterms:created>
</cp:coreProperties>
</file>