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1" w:rsidRPr="007E4846" w:rsidRDefault="00092861" w:rsidP="007E4846">
      <w:pPr>
        <w:pStyle w:val="1"/>
        <w:ind w:firstLine="634"/>
        <w:rPr>
          <w:spacing w:val="-2"/>
        </w:rPr>
      </w:pPr>
      <w:r w:rsidRPr="007E4846">
        <w:rPr>
          <w:rFonts w:hint="eastAsia"/>
          <w:spacing w:val="-2"/>
        </w:rPr>
        <w:t>湘西土家族苗族自治州人民医院：以新发展理念引领公立医院高质量发展</w:t>
      </w:r>
    </w:p>
    <w:p w:rsidR="00092861" w:rsidRDefault="00092861" w:rsidP="00092861">
      <w:pPr>
        <w:ind w:firstLineChars="200" w:firstLine="420"/>
        <w:jc w:val="left"/>
      </w:pPr>
      <w:r>
        <w:rPr>
          <w:rFonts w:hint="eastAsia"/>
        </w:rPr>
        <w:t>文</w:t>
      </w:r>
      <w:r>
        <w:t>/</w:t>
      </w:r>
      <w:r>
        <w:t>唐瑛</w:t>
      </w:r>
    </w:p>
    <w:p w:rsidR="00092861" w:rsidRDefault="00092861" w:rsidP="00092861">
      <w:pPr>
        <w:ind w:firstLineChars="200" w:firstLine="420"/>
        <w:jc w:val="left"/>
      </w:pPr>
      <w:r>
        <w:rPr>
          <w:rFonts w:hint="eastAsia"/>
        </w:rPr>
        <w:t>公立医院是医疗卫生领域的主力军和主阵地，是卫生健康事业快速有序发展的重要保证。推动公立医院高质量发展，维护人民群众的生命健康安全，提高人民群众的生活品质，乃是“国之大者”。</w:t>
      </w:r>
    </w:p>
    <w:p w:rsidR="00092861" w:rsidRDefault="00092861" w:rsidP="00092861">
      <w:pPr>
        <w:ind w:firstLineChars="200" w:firstLine="420"/>
        <w:jc w:val="left"/>
      </w:pPr>
      <w:r>
        <w:rPr>
          <w:rFonts w:hint="eastAsia"/>
        </w:rPr>
        <w:t>湘西土家族苗族自治州人民医院自</w:t>
      </w:r>
      <w:r>
        <w:t>1952</w:t>
      </w:r>
      <w:r>
        <w:t>年成立以来，秉持</w:t>
      </w:r>
      <w:r>
        <w:t>“</w:t>
      </w:r>
      <w:r>
        <w:t>厚德、精医、博雅、弘毅</w:t>
      </w:r>
      <w:r>
        <w:t>”</w:t>
      </w:r>
      <w:r>
        <w:t>的院训和</w:t>
      </w:r>
      <w:r>
        <w:t>“</w:t>
      </w:r>
      <w:r>
        <w:t>以人为本、生命至上</w:t>
      </w:r>
      <w:r>
        <w:t>”</w:t>
      </w:r>
      <w:r>
        <w:t>的宗旨，抓队伍建设，促学科发展，不断提高社会满意度，发展成为集医疗、教学、科研、预防、保健、康复为一体的国家三级甲等综合医院。荧光显影导航</w:t>
      </w:r>
      <w:r>
        <w:t>3D</w:t>
      </w:r>
      <w:r>
        <w:t>腹腔镜保留十二指肠胰头切除术、动态</w:t>
      </w:r>
      <w:r>
        <w:t>Xpet-CT</w:t>
      </w:r>
      <w:r>
        <w:t>校正</w:t>
      </w:r>
      <w:r>
        <w:t>3D</w:t>
      </w:r>
      <w:r>
        <w:t>重建引导脑出血精准微创穿刺引流术、持续灌流模式耳内镜下经外耳道</w:t>
      </w:r>
      <w:r>
        <w:t>“</w:t>
      </w:r>
      <w:r>
        <w:t>锁孔技术</w:t>
      </w:r>
      <w:r>
        <w:t>”</w:t>
      </w:r>
      <w:r>
        <w:t>在中耳手术中的应用等达到省内先进水平。神经外科成为国家级临床重点专科建设项目，消化内科、心血管内科等</w:t>
      </w:r>
      <w:r>
        <w:t>6</w:t>
      </w:r>
      <w:r>
        <w:t>个学科成为省级省临床重点专科</w:t>
      </w:r>
      <w:r>
        <w:rPr>
          <w:rFonts w:hint="eastAsia"/>
        </w:rPr>
        <w:t>建设项目，儿科、妇科、产科等</w:t>
      </w:r>
      <w:r>
        <w:t>9</w:t>
      </w:r>
      <w:r>
        <w:t>个学科成为市州级省临床重点专科，呼吸与危重症医学科、内分泌科等</w:t>
      </w:r>
      <w:r>
        <w:t>8</w:t>
      </w:r>
      <w:r>
        <w:t>个学科成为市州级省临床重点专科建设项目。</w:t>
      </w:r>
    </w:p>
    <w:p w:rsidR="00092861" w:rsidRDefault="00092861" w:rsidP="00092861">
      <w:pPr>
        <w:ind w:firstLineChars="200" w:firstLine="420"/>
        <w:jc w:val="left"/>
      </w:pPr>
      <w:r>
        <w:rPr>
          <w:rFonts w:hint="eastAsia"/>
        </w:rPr>
        <w:t>进入新时代，人民群众对美好生活有了新期盼，对卫生健康有了新需求，不仅要求均等化提供安全、有效、方便、价廉的基本医疗卫生服务，也需要提供多样化、个性化、高品质的卫生健康服务，这就要求医院坚持以人民为中心的发展思想，深入推进供给侧结构性改革，以新发展理念引领公立医院高质量发展，加快打造成为武陵山片区区域医疗中心，着力创名院、建名科、树名医，不断满足人民群众对高质量医疗卫生服务的热切期盼。</w:t>
      </w:r>
    </w:p>
    <w:p w:rsidR="00092861" w:rsidRDefault="00092861" w:rsidP="00092861">
      <w:pPr>
        <w:ind w:firstLineChars="200" w:firstLine="420"/>
        <w:jc w:val="left"/>
      </w:pPr>
      <w:r>
        <w:rPr>
          <w:rFonts w:hint="eastAsia"/>
        </w:rPr>
        <w:t>坚持党建引领，赢得发展战略主动。深刻领悟“两个确立”的决定性意义，增强“四个意识”、坚定“四个自信”、坚决做到“两个维护”，不断把党的创新理论转化为指导实践、推动工作的强大力量。按照新时代党的建设总要求和党的卫生工作方针，推进党支部标准化规范化建设，探索权责清晰、管理科学、治理完善、运行高效、监督有力的现代医院管理制度，建设特色医院文化，凝聚为民精神力量。坚持“党的一切工作到支部”的导向，以“党建</w:t>
      </w:r>
      <w:r>
        <w:t>+</w:t>
      </w:r>
      <w:r>
        <w:t>医疗</w:t>
      </w:r>
      <w:r>
        <w:t>”“</w:t>
      </w:r>
      <w:r>
        <w:t>党建</w:t>
      </w:r>
      <w:r>
        <w:t>+</w:t>
      </w:r>
      <w:r>
        <w:t>优质服务</w:t>
      </w:r>
      <w:r>
        <w:t>”“</w:t>
      </w:r>
      <w:r>
        <w:t>一支部一品牌</w:t>
      </w:r>
      <w:r>
        <w:t>”</w:t>
      </w:r>
      <w:r>
        <w:t>等为抓手，丰富</w:t>
      </w:r>
      <w:r>
        <w:t>“</w:t>
      </w:r>
      <w:r>
        <w:t>主题党日</w:t>
      </w:r>
      <w:r>
        <w:t>”</w:t>
      </w:r>
      <w:r>
        <w:t>、</w:t>
      </w:r>
      <w:r>
        <w:t>“</w:t>
      </w:r>
      <w:r>
        <w:t>三会一课</w:t>
      </w:r>
      <w:r>
        <w:t>”</w:t>
      </w:r>
      <w:r>
        <w:t>内容，不断完善院领导联系支部和</w:t>
      </w:r>
      <w:r>
        <w:rPr>
          <w:rFonts w:hint="eastAsia"/>
        </w:rPr>
        <w:t>联系业务工作的“双联”制度，接通“天线”与“地线”，凝聚起全院党员干部的精气神。</w:t>
      </w:r>
    </w:p>
    <w:p w:rsidR="00092861" w:rsidRDefault="00092861" w:rsidP="00092861">
      <w:pPr>
        <w:ind w:firstLineChars="200" w:firstLine="420"/>
        <w:jc w:val="left"/>
      </w:pPr>
      <w:r>
        <w:rPr>
          <w:rFonts w:hint="eastAsia"/>
        </w:rPr>
        <w:t>突出内涵建设，提升诊疗综合实力。全面提高临床诊疗能力，健全完善基础设施，结合医疗服务发展变化情况，配置具有国际水准的血管造影机、</w:t>
      </w:r>
      <w:r>
        <w:t>CT</w:t>
      </w:r>
      <w:r>
        <w:t>、眼准分子激光治疗仪等设备，加强医、护、药、技、管之间协作配合，不断增强硬实力。不断深化学科体系建设，借鉴国内外行业管理成熟的专科模式，加强国家标准化血液疾病诊疗中心分中心、国家神经介入建设中心、省肿瘤治疗临床医疗技术示范基地建设，集中力量打造一批优势学科、特色学科、品牌学科，努力达到国内国际先进水平。选优配强骨干力量，以实施</w:t>
      </w:r>
      <w:r>
        <w:t>“</w:t>
      </w:r>
      <w:r>
        <w:t>千万人才工程</w:t>
      </w:r>
      <w:r>
        <w:t>”</w:t>
      </w:r>
      <w:r>
        <w:t>为抓手，采用</w:t>
      </w:r>
      <w:r>
        <w:t>“</w:t>
      </w:r>
      <w:r>
        <w:t>柔性引才</w:t>
      </w:r>
      <w:r>
        <w:t>”</w:t>
      </w:r>
      <w:r>
        <w:t>的方式，加大</w:t>
      </w:r>
      <w:r>
        <w:rPr>
          <w:rFonts w:hint="eastAsia"/>
        </w:rPr>
        <w:t>内培外引、引才聚智工作力度，加强与北京协和、中南大学湘雅二院、上海交通大学附属第九人民医院等深入合作，通过多途径多学科多跨度培养，打造复合型“骨干力量”。不断加强临床科研与创新，健全教学质控体系，改进科研管理机制，加大经费投入，深化科研平台建设，提升科研孵化能力，充分调动全院科技人员的积极性和创造力，加强与州内及周边地区基层医疗单位联系互动，携手向现代化医院进军。</w:t>
      </w:r>
    </w:p>
    <w:p w:rsidR="00092861" w:rsidRDefault="00092861" w:rsidP="00092861">
      <w:pPr>
        <w:ind w:firstLineChars="200" w:firstLine="420"/>
        <w:jc w:val="left"/>
      </w:pPr>
      <w:r>
        <w:rPr>
          <w:rFonts w:hint="eastAsia"/>
        </w:rPr>
        <w:t>强化社会服务，建设人民满意医院。充分发挥公立医院的公益属性，积极配合党委、政府工作部署和社会实际需要，深入基层开展健康帮扶、公益慈善和志愿者等服务，做好联系村驻村帮扶工作，在更高标准上推动巩固拓展脱贫攻坚成果与乡村振兴有效衔接，连续三年获得乡村振兴“驻村帮扶工作先进单位”荣誉称号。巩固和拓展医联体建设成果，延续做好先诊疗后付费、一站式结算等政策，对口帮扶县级医院，推进医务人员派驻基层，通过到基层医院坐诊、查房、讲座、手术指导等方式，促进优质医疗资源下沉，提升基层医疗水平，推进分级诊疗，促进上下联动，形成县市、乡镇、村社区三级联动县域医疗服务体系。建立健全现代医院管理制度，加强服务流程改造和细节改进，坚持智能化和人性化相结合，大力推进“互联网</w:t>
      </w:r>
      <w:r>
        <w:t>+</w:t>
      </w:r>
      <w:r>
        <w:t>医疗健康</w:t>
      </w:r>
      <w:r>
        <w:t>”</w:t>
      </w:r>
      <w:r>
        <w:t>建设，实现互联网、大数据和医疗服务深度融合，提供集咨询、预约、分诊、协调沟通等于一体的</w:t>
      </w:r>
      <w:r>
        <w:t>“</w:t>
      </w:r>
      <w:r>
        <w:t>一站式服务</w:t>
      </w:r>
      <w:r>
        <w:t>”</w:t>
      </w:r>
      <w:r>
        <w:t>，让数据多跑路、群众少跑腿。</w:t>
      </w:r>
    </w:p>
    <w:p w:rsidR="00092861" w:rsidRDefault="00092861" w:rsidP="00092861">
      <w:pPr>
        <w:ind w:firstLineChars="200" w:firstLine="420"/>
        <w:jc w:val="left"/>
      </w:pPr>
      <w:r>
        <w:rPr>
          <w:rFonts w:hint="eastAsia"/>
        </w:rPr>
        <w:t>加强清廉建设，树立医疗行业标杆。纵深推进党风廉政建设，全面压实管党治党责任，严格执行医疗行业“九不准”“五严禁”，持续强化“三合理一规范”管理，深入推进“四比四看”文明服务，不断涵养“怀救苦之心、做苍生大医”的医德医风，着力打造优质高效复合型人才队伍。深化医疗服务价格改革，出台药品采购管理办法、药品准入及退出制度等文件，规范药品与医用耗材的采购、使用，降低药品及医用耗材占比，减轻患者就医负担，通过小微权力清单及廉政风险点的排查，严肃干部职工的行为界限。坚持廉政教育与警示教育相结合，全面落实支部党员积分管理，开设《道德讲堂》《清廉医院大讲堂》，拍摄《山水医脉》涵养清廉文化，组织开展廉洁家风建设活动、党纪党规知识学习竞赛、廉洁家书征文、国际护士节、中国医师节等丰富多彩的精神文化生活，增强干部职工认同感。</w:t>
      </w:r>
    </w:p>
    <w:p w:rsidR="00092861" w:rsidRPr="00665654" w:rsidRDefault="00092861" w:rsidP="00092861">
      <w:pPr>
        <w:ind w:firstLineChars="200" w:firstLine="420"/>
        <w:jc w:val="left"/>
      </w:pPr>
      <w:r>
        <w:rPr>
          <w:rFonts w:hint="eastAsia"/>
        </w:rPr>
        <w:t>（作者系湘西州人民医院纪委书记）</w:t>
      </w:r>
    </w:p>
    <w:p w:rsidR="00092861" w:rsidRPr="00665654" w:rsidRDefault="00092861" w:rsidP="00092861">
      <w:pPr>
        <w:ind w:firstLineChars="200" w:firstLine="420"/>
        <w:jc w:val="right"/>
      </w:pPr>
      <w:r>
        <w:rPr>
          <w:rFonts w:hint="eastAsia"/>
        </w:rPr>
        <w:t>湖南日报</w:t>
      </w:r>
      <w:r>
        <w:t>2024-02-24</w:t>
      </w:r>
    </w:p>
    <w:p w:rsidR="00092861" w:rsidRDefault="00092861" w:rsidP="00E56691">
      <w:pPr>
        <w:sectPr w:rsidR="00092861" w:rsidSect="00E5669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0285" w:rsidRDefault="00B60285"/>
    <w:sectPr w:rsidR="00B6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861"/>
    <w:rsid w:val="00092861"/>
    <w:rsid w:val="00B6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28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928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2024-04-17T06:02:00Z</dcterms:created>
</cp:coreProperties>
</file>