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77E9" w:rsidRDefault="00B577E9" w:rsidP="00D367C9">
      <w:pPr>
        <w:pStyle w:val="1"/>
      </w:pPr>
      <w:r w:rsidRPr="00700854">
        <w:rPr>
          <w:rFonts w:hint="eastAsia"/>
        </w:rPr>
        <w:t>深圳：加大保障性住房建设筹集力度</w:t>
      </w:r>
    </w:p>
    <w:p w:rsidR="00B577E9" w:rsidRDefault="00B577E9" w:rsidP="00B577E9">
      <w:pPr>
        <w:ind w:firstLineChars="200" w:firstLine="420"/>
        <w:jc w:val="left"/>
      </w:pPr>
      <w:r>
        <w:rPr>
          <w:rFonts w:hint="eastAsia"/>
        </w:rPr>
        <w:t>据“深圳市住房和建设局”微信号消息，</w:t>
      </w:r>
      <w:r>
        <w:t>2</w:t>
      </w:r>
      <w:r>
        <w:t>月</w:t>
      </w:r>
      <w:r>
        <w:t>22</w:t>
      </w:r>
      <w:r>
        <w:t>日，深圳市住房和建设局召开</w:t>
      </w:r>
      <w:r>
        <w:t>2024</w:t>
      </w:r>
      <w:r>
        <w:t>年高质量发展十大重点任务部署会。</w:t>
      </w:r>
    </w:p>
    <w:p w:rsidR="00B577E9" w:rsidRDefault="00B577E9" w:rsidP="00B577E9">
      <w:pPr>
        <w:ind w:firstLineChars="200" w:firstLine="420"/>
        <w:jc w:val="left"/>
      </w:pPr>
      <w:r>
        <w:rPr>
          <w:rFonts w:hint="eastAsia"/>
        </w:rPr>
        <w:t>会议指出，高质量发展是新时代的硬道理，全局上下要进一步提高认识、统一思想，全力以赴、集中精力推动高质量发展，紧紧围绕宜居城市建设，抓紧抓好保障性住房建设筹集、房地产市场平稳健康发展、城中村改造、建筑业转型升级、城市建设品质提升、安全生产等重点工作，为深圳加快建设更具全球影响力的经济中心城市和现代化国际大都市作出住建贡献、展现住建担当。</w:t>
      </w:r>
    </w:p>
    <w:p w:rsidR="00B577E9" w:rsidRDefault="00B577E9" w:rsidP="00B577E9">
      <w:pPr>
        <w:ind w:firstLineChars="200" w:firstLine="420"/>
        <w:jc w:val="left"/>
      </w:pPr>
      <w:r>
        <w:rPr>
          <w:rFonts w:hint="eastAsia"/>
        </w:rPr>
        <w:t>会议要求，全局上下要围绕</w:t>
      </w:r>
      <w:r>
        <w:t>2024</w:t>
      </w:r>
      <w:r>
        <w:t>年高质量发展十大重点任务共</w:t>
      </w:r>
      <w:r>
        <w:t>52</w:t>
      </w:r>
      <w:r>
        <w:t>项主要工作、</w:t>
      </w:r>
      <w:r>
        <w:t>157</w:t>
      </w:r>
      <w:r>
        <w:t>个具体事项，形成全年重点工作的任务书、路线图、时间表和责任制，进一步增强责任感、使命感、紧迫感，把市委市政府各项工作部署坚决抓好落实，高质量完成全年目标任务。</w:t>
      </w:r>
    </w:p>
    <w:p w:rsidR="00B577E9" w:rsidRDefault="00B577E9" w:rsidP="00B577E9">
      <w:pPr>
        <w:ind w:firstLineChars="200" w:firstLine="420"/>
        <w:jc w:val="left"/>
      </w:pPr>
      <w:r>
        <w:rPr>
          <w:rFonts w:hint="eastAsia"/>
        </w:rPr>
        <w:t>十大重点任务包括，坚持旗帜鲜明讲政治，以高质量党建推动高质量发展；坚持加大保障性住房建设筹集力度，解决好新市民、青年人住房困难问题；坚持推动房地产业高质量发展，着力构建房地产发展新模式；坚持抓好“百千万工程”，推进城乡建设协调发展；坚持打好城中村改造攻坚战，以更大力度推进城市更新；坚持推进建筑业、工程设计服务业高质量发展，全力促进向知识与资金“双密集”产业转型升级；坚持践行人民城市重要理念，扎实推进城市建设高质量发展；坚持打基础利长远，不断提升行业治理能力和治理水平；坚持盯组织盯系统，为高质量发展营造安全稳定环境；坚持加强队伍建设，锻造服务高质量发展的高素质干部队伍。</w:t>
      </w:r>
    </w:p>
    <w:p w:rsidR="00B577E9" w:rsidRDefault="00B577E9" w:rsidP="00B577E9">
      <w:pPr>
        <w:ind w:firstLineChars="200" w:firstLine="420"/>
        <w:jc w:val="left"/>
      </w:pPr>
      <w:r>
        <w:rPr>
          <w:rFonts w:hint="eastAsia"/>
        </w:rPr>
        <w:t>会议强调，要坚持目标导向、问题导向、结果导向。坚持目标导向，就是时时处处事事都要有明确和清晰的目标，对照目标有针对性地开展工作；坚持问题导向，就是要围绕目标任务深入细致地梳理存在的短板、弱项、问题和不足，有针对性地逐一补短板、强弱项、解决问题、克服不足；坚持结果导向，就是一切工作都要以结果来检验，用数据和事实说话、用进度和质量说话，把发展成果体现在实实在在的指标数据上，体现在出法规、出制度、出规范上，形成一整套较为科学完善的促进高质量发展的工作体系。</w:t>
      </w:r>
    </w:p>
    <w:p w:rsidR="00B577E9" w:rsidRDefault="00B577E9" w:rsidP="00B577E9">
      <w:pPr>
        <w:ind w:firstLineChars="200" w:firstLine="420"/>
        <w:jc w:val="left"/>
      </w:pPr>
      <w:r>
        <w:rPr>
          <w:rFonts w:hint="eastAsia"/>
        </w:rPr>
        <w:t>同时，要改进工作作风狠抓落实，坚决落实“四个第一时间要求”，工作进度必须快于、绝不能慢于时间进度。对于市委市政府布置的工作、交办的事项，要紧盯不放、紧抓快办。此外，还要锻造服务高质量发展的高素质干部队伍，要营造良好干事创业氛围，引导全市住建系统干部职工坚持干字为先、实字为要，坚持专业敬业、提高能力水平，以高质量干部队伍促进住建事业高质量发展。</w:t>
      </w:r>
    </w:p>
    <w:p w:rsidR="00B577E9" w:rsidRDefault="00B577E9" w:rsidP="00B577E9">
      <w:pPr>
        <w:ind w:firstLineChars="200" w:firstLine="420"/>
        <w:jc w:val="right"/>
      </w:pPr>
      <w:r w:rsidRPr="00700854">
        <w:rPr>
          <w:rFonts w:hint="eastAsia"/>
        </w:rPr>
        <w:t>中新经纬</w:t>
      </w:r>
      <w:r>
        <w:rPr>
          <w:rFonts w:hint="eastAsia"/>
        </w:rPr>
        <w:t>2024-2-22</w:t>
      </w:r>
    </w:p>
    <w:p w:rsidR="00B577E9" w:rsidRDefault="00B577E9" w:rsidP="00D5181B">
      <w:pPr>
        <w:sectPr w:rsidR="00B577E9" w:rsidSect="00D5181B">
          <w:type w:val="continuous"/>
          <w:pgSz w:w="11906" w:h="16838"/>
          <w:pgMar w:top="1644" w:right="1236" w:bottom="1418" w:left="1814" w:header="851" w:footer="907" w:gutter="0"/>
          <w:pgNumType w:start="1"/>
          <w:cols w:space="720"/>
          <w:docGrid w:type="lines" w:linePitch="341" w:charSpace="2373"/>
        </w:sectPr>
      </w:pPr>
    </w:p>
    <w:p w:rsidR="0015561D" w:rsidRDefault="0015561D"/>
    <w:sectPr w:rsidR="001556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77E9"/>
    <w:rsid w:val="0015561D"/>
    <w:rsid w:val="00B577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77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77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908</Characters>
  <Application>Microsoft Office Word</Application>
  <DocSecurity>0</DocSecurity>
  <Lines>7</Lines>
  <Paragraphs>2</Paragraphs>
  <ScaleCrop>false</ScaleCrop>
  <Company>Microsoft</Company>
  <LinksUpToDate>false</LinksUpToDate>
  <CharactersWithSpaces>1065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2024-04-16T06:17:00Z</dcterms:created>
</cp:coreProperties>
</file>