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1774" w:rsidRDefault="00E21774" w:rsidP="00A321C4">
      <w:pPr>
        <w:pStyle w:val="1"/>
      </w:pPr>
      <w:r w:rsidRPr="00A321C4">
        <w:rPr>
          <w:rFonts w:hint="eastAsia"/>
        </w:rPr>
        <w:t>推进疾控体系高质量发展</w:t>
      </w:r>
    </w:p>
    <w:p w:rsidR="00E21774" w:rsidRDefault="00E21774" w:rsidP="00E21774">
      <w:pPr>
        <w:ind w:firstLineChars="200" w:firstLine="420"/>
      </w:pPr>
      <w:r>
        <w:t>2024</w:t>
      </w:r>
      <w:r>
        <w:t>年全国卫生健康工作会议提出，推进疾控体系高质量发展。疾控体系是保护人民健康、保障公共卫生安全、维护经济社会稳定的重要保障。推进疾控体系高质量发展，重点要在明职责、建机制、提能力上下功夫。</w:t>
      </w:r>
    </w:p>
    <w:p w:rsidR="00E21774" w:rsidRDefault="00E21774" w:rsidP="00E21774">
      <w:pPr>
        <w:ind w:firstLineChars="200" w:firstLine="420"/>
      </w:pPr>
      <w:r>
        <w:rPr>
          <w:rFonts w:hint="eastAsia"/>
        </w:rPr>
        <w:t>要坚持改革创新，用好政策、乘势突破，为疾控事业发展注入强大动力。深入贯彻落实推动疾控事业高质量发展的指导意见，吃透文件精神、做好培训宣传，加强组织领导、搞好整体谋划。及时推广各地因地制宜创新探索的好做法、好经验，尤其对于疾控机构运行管理机制、疾控人员薪酬制度等大家普遍关心的问题，多总结案例、多树立标杆，在基层实践中不断探索规律、深化认识。</w:t>
      </w:r>
    </w:p>
    <w:p w:rsidR="00E21774" w:rsidRDefault="00E21774" w:rsidP="00E21774">
      <w:pPr>
        <w:ind w:firstLineChars="200" w:firstLine="420"/>
      </w:pPr>
      <w:r>
        <w:rPr>
          <w:rFonts w:hint="eastAsia"/>
        </w:rPr>
        <w:t>要坚持系统谋划，持续巩固新冠等重点传染病防控成效，为健康中国建设贡献更大力量。要认真总结新冠等重点传染病防控经验做法，将联防联控、群防群控等好机制好做法固化下来，不断优化完善新冠疫情监测系统，持续提升新发突发传染病监测能力，加快构建以监测信息共享、风险评估、综合研判、多点触发预警为重点的传染病监测预警机制。结合重点传染病季节性流行特点和人群免疫水平，实施针对性的防控措施。深入推进实施艾滋病、结核病等重大传染病防治中长期规划，进一步完善免疫规划政策，加强对血吸虫病等重点寄生虫病和地方病的监测与综合防治。不断完善环境健康、学校卫生、伤害预防等领域的标准体系，强化风险评估与综合干预。加强卫生监督执法体系建设，不断提升监督执法水平。</w:t>
      </w:r>
    </w:p>
    <w:p w:rsidR="00E21774" w:rsidRDefault="00E21774" w:rsidP="00E21774">
      <w:pPr>
        <w:ind w:firstLineChars="200" w:firstLine="420"/>
      </w:pPr>
      <w:r>
        <w:rPr>
          <w:rFonts w:hint="eastAsia"/>
        </w:rPr>
        <w:t>要坚持协调联动，创新医防协同、医防融合机制，为构建强大的公共卫生体系夯实中坚力量。落实好医疗机构传染病防控责任清单制度和医疗机构疾控监督员制度，边总结边完善，细化相关配套措施，督促医疗机构将传染病防控责任落实到位。健全公共卫生医师制度，加快推进赋予公共卫生医师处方权试点，为人民群众提供优质、高效、便捷的公共卫生服务。加强医疗机构和疾控机构之间的监测信息互通、应急处置协作，推动医防协同取得实效。重视发挥基层医疗卫生机构作为医防融合天然平台的作用，加强对基层医疗卫生机构传染病防控工作的业务指导和监督，夯实基层公共卫生基础。</w:t>
      </w:r>
    </w:p>
    <w:p w:rsidR="00E21774" w:rsidRDefault="00E21774" w:rsidP="00E21774">
      <w:pPr>
        <w:ind w:firstLineChars="200" w:firstLine="420"/>
      </w:pPr>
      <w:r>
        <w:rPr>
          <w:rFonts w:hint="eastAsia"/>
        </w:rPr>
        <w:t>预防是最经济最有效的健康策略。只有加快推进疾控体系高质量发展，全面提升疾控体系能力水平，才能为保护人民生命健康、保障公共卫生安全、维护经济社会稳定提供有力支持。</w:t>
      </w:r>
    </w:p>
    <w:p w:rsidR="00E21774" w:rsidRPr="00A321C4" w:rsidRDefault="00E21774" w:rsidP="00A321C4">
      <w:pPr>
        <w:jc w:val="right"/>
      </w:pPr>
      <w:r w:rsidRPr="00A321C4">
        <w:t>健康报</w:t>
      </w:r>
      <w:r>
        <w:rPr>
          <w:rFonts w:hint="eastAsia"/>
        </w:rPr>
        <w:t xml:space="preserve"> 2024-2-28</w:t>
      </w:r>
    </w:p>
    <w:p w:rsidR="00E21774" w:rsidRDefault="00E21774" w:rsidP="00F65F45">
      <w:pPr>
        <w:sectPr w:rsidR="00E21774" w:rsidSect="00F65F45">
          <w:type w:val="continuous"/>
          <w:pgSz w:w="11906" w:h="16838"/>
          <w:pgMar w:top="1644" w:right="1236" w:bottom="1418" w:left="1814" w:header="851" w:footer="907" w:gutter="0"/>
          <w:pgNumType w:start="1"/>
          <w:cols w:space="720"/>
          <w:docGrid w:type="lines" w:linePitch="341" w:charSpace="2373"/>
        </w:sectPr>
      </w:pPr>
    </w:p>
    <w:p w:rsidR="0070661A" w:rsidRDefault="0070661A"/>
    <w:sectPr w:rsidR="007066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1774"/>
    <w:rsid w:val="0070661A"/>
    <w:rsid w:val="00E217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217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2177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816</Characters>
  <Application>Microsoft Office Word</Application>
  <DocSecurity>0</DocSecurity>
  <Lines>6</Lines>
  <Paragraphs>1</Paragraphs>
  <ScaleCrop>false</ScaleCrop>
  <Company>Microsoft</Company>
  <LinksUpToDate>false</LinksUpToDate>
  <CharactersWithSpaces>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2024-04-16T02:53:00Z</dcterms:created>
</cp:coreProperties>
</file>