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C2" w:rsidRDefault="00E238C2" w:rsidP="00D96E14">
      <w:pPr>
        <w:pStyle w:val="1"/>
      </w:pPr>
      <w:r w:rsidRPr="00D96E14">
        <w:rPr>
          <w:rFonts w:hint="eastAsia"/>
        </w:rPr>
        <w:t>连云港经济技术开发区税务局：智慧税务助力自贸区企业发展</w:t>
      </w:r>
    </w:p>
    <w:p w:rsidR="00E238C2" w:rsidRDefault="00E238C2" w:rsidP="00E238C2">
      <w:pPr>
        <w:ind w:firstLineChars="200" w:firstLine="420"/>
      </w:pPr>
      <w:r>
        <w:rPr>
          <w:rFonts w:hint="eastAsia"/>
        </w:rPr>
        <w:t>“我们公司刚成立，但是纳税信用被关联为</w:t>
      </w:r>
      <w:r>
        <w:t>D</w:t>
      </w:r>
      <w:r>
        <w:t>级，数电票限额了。现在公司刚刚把关联的非正常户解除，但是我人在北京，能不能线上申请纳税信用修复或者复评呀？</w:t>
      </w:r>
      <w:r>
        <w:t>”</w:t>
      </w:r>
      <w:r>
        <w:t>来电咨询的是某石化有限公司的会计邵文琪。据了解，该公司是中国（江苏）自由贸易试验区连云港片区内一家从事石油及制品批发业务的企业，公司于</w:t>
      </w:r>
      <w:r>
        <w:t>2023</w:t>
      </w:r>
      <w:r>
        <w:t>年</w:t>
      </w:r>
      <w:r>
        <w:t>9</w:t>
      </w:r>
      <w:r>
        <w:t>月刚成立，因法定代表人在北京有一户非正常户个体工商户被关联为</w:t>
      </w:r>
      <w:r>
        <w:t>D</w:t>
      </w:r>
      <w:r>
        <w:t>级，数电票初始赋额为</w:t>
      </w:r>
      <w:r>
        <w:t>Ⅱ</w:t>
      </w:r>
      <w:r>
        <w:t>类，发票当月不够用，急需恢复信用等级以调整赋额，远在外地培训的邵文琪心急如焚。</w:t>
      </w:r>
    </w:p>
    <w:p w:rsidR="00E238C2" w:rsidRDefault="00E238C2" w:rsidP="00E238C2">
      <w:pPr>
        <w:ind w:firstLineChars="200" w:firstLine="420"/>
      </w:pPr>
      <w:r>
        <w:rPr>
          <w:rFonts w:hint="eastAsia"/>
        </w:rPr>
        <w:t>“您别急，我已经帮您这户企业看过了，可以申请纳税信用复评，现在只需要在电子税务局填报申请表就可以了，相关佐证材料也可以一起报送。”在工作人员的耐心在线指导下，邵会计顺利在线上递交了纳税信用复评申请，税务人员随即通过“征纳互动云服务”平台为其主动发起远程辅助，当日就完成了纳税信用复评申请的办理。</w:t>
      </w:r>
    </w:p>
    <w:p w:rsidR="00E238C2" w:rsidRDefault="00E238C2" w:rsidP="00E238C2">
      <w:pPr>
        <w:ind w:firstLineChars="200" w:firstLine="420"/>
      </w:pPr>
      <w:r>
        <w:rPr>
          <w:rFonts w:hint="eastAsia"/>
        </w:rPr>
        <w:t>“只需要上传相关资料，就可以线上办理这个业务，当日就把纳税信用复评这个困难解决了，我们也能够提高赋额进行开票了，真是太方便了。”邵文琪在电话里连连感谢。在自贸区，像这样的线上办税案例已经不是第一例了，据了解，</w:t>
      </w:r>
      <w:r>
        <w:t>2023</w:t>
      </w:r>
      <w:r>
        <w:t>年，国家税务总局连云港经济技术开发区税务局累计以</w:t>
      </w:r>
      <w:r>
        <w:t>“</w:t>
      </w:r>
      <w:r>
        <w:t>云互动</w:t>
      </w:r>
      <w:r>
        <w:t>”</w:t>
      </w:r>
      <w:r>
        <w:t>的形式与自贸区内千余户企业纳税人开展了交流，实时回复纳税人缴费人的涉税费业务咨询</w:t>
      </w:r>
      <w:r>
        <w:t>1000</w:t>
      </w:r>
      <w:r>
        <w:t>多条。</w:t>
      </w:r>
    </w:p>
    <w:p w:rsidR="00E238C2" w:rsidRDefault="00E238C2" w:rsidP="00E238C2">
      <w:pPr>
        <w:ind w:firstLineChars="200" w:firstLine="420"/>
      </w:pPr>
      <w:r>
        <w:rPr>
          <w:rFonts w:hint="eastAsia"/>
        </w:rPr>
        <w:t>不只有“云办税”线上服务，为更好地服务自贸区企业发展，国家税务总局连云港经济技术开发区税务局还创新推行了“云核查”税收执法服务模式，推广成品油经销模块，开通约谈法人事项“不见面”办理，实现约谈</w:t>
      </w:r>
      <w:r>
        <w:t>15</w:t>
      </w:r>
      <w:r>
        <w:t>分钟完成、核查效率提高</w:t>
      </w:r>
      <w:r>
        <w:t>6</w:t>
      </w:r>
      <w:r>
        <w:t>倍以上、核查耗时压缩</w:t>
      </w:r>
      <w:r>
        <w:t>83.33%</w:t>
      </w:r>
      <w:r>
        <w:t>，通过在线核查，即时提醒纳税人缴费人补充完善资料，降低涉税风险，区块内纳税人缴费人体验感持续提升。</w:t>
      </w:r>
    </w:p>
    <w:p w:rsidR="00E238C2" w:rsidRDefault="00E238C2" w:rsidP="00E238C2">
      <w:pPr>
        <w:ind w:firstLineChars="200" w:firstLine="420"/>
      </w:pPr>
      <w:r>
        <w:rPr>
          <w:rFonts w:hint="eastAsia"/>
        </w:rPr>
        <w:t>“企业遇到什么困难，需要得到什么帮助，在保证依法依规的基础上，我们尽可能去解决。”开发区税务部门相关负责人表示。</w:t>
      </w:r>
    </w:p>
    <w:p w:rsidR="00E238C2" w:rsidRDefault="00E238C2" w:rsidP="00E238C2">
      <w:pPr>
        <w:ind w:firstLineChars="200" w:firstLine="420"/>
      </w:pPr>
      <w:r>
        <w:rPr>
          <w:rFonts w:hint="eastAsia"/>
        </w:rPr>
        <w:t>位于自贸区内的某装卸设备有限公司是从事常温及低温流体（如石油、</w:t>
      </w:r>
      <w:r>
        <w:t>LNG</w:t>
      </w:r>
      <w:r>
        <w:t>等）输送设备、阀门及自动化控制系统等产品的设计、制造、销售及服务的厂家。</w:t>
      </w:r>
      <w:r>
        <w:t>2023</w:t>
      </w:r>
      <w:r>
        <w:t>年，优化预缴申报享受研发费用加计扣除政策出台后，开发区税务局依托税收大数据，通过</w:t>
      </w:r>
      <w:r>
        <w:t>“</w:t>
      </w:r>
      <w:r>
        <w:t>政策找人</w:t>
      </w:r>
      <w:r>
        <w:t>”</w:t>
      </w:r>
      <w:r>
        <w:t>精准定位到该企业，以</w:t>
      </w:r>
      <w:r>
        <w:t>“</w:t>
      </w:r>
      <w:r>
        <w:t>四下基层</w:t>
      </w:r>
      <w:r>
        <w:t>”</w:t>
      </w:r>
      <w:r>
        <w:t>走访调研为契机，组织税务干部着手整理企业涉及的高新技术企业所得税税收优惠、研发费用加计扣除以及先进制造企业增值税加计抵减等各项税收优惠政策，帮助企业应享尽享，为企业做好统计核算。</w:t>
      </w:r>
      <w:r>
        <w:t>“</w:t>
      </w:r>
      <w:r>
        <w:t>公司</w:t>
      </w:r>
      <w:r>
        <w:t>2023</w:t>
      </w:r>
      <w:r>
        <w:t>年的营业收入同比增长了</w:t>
      </w:r>
      <w:r>
        <w:t>20%</w:t>
      </w:r>
      <w:r>
        <w:t>，全年享受各类税收优</w:t>
      </w:r>
      <w:r>
        <w:rPr>
          <w:rFonts w:hint="eastAsia"/>
        </w:rPr>
        <w:t>惠共计</w:t>
      </w:r>
      <w:r>
        <w:t>230</w:t>
      </w:r>
      <w:r>
        <w:t>万元，这不仅得益于公司本身的发展壮大，也离不开税务部门的优惠政策和大力支持。</w:t>
      </w:r>
      <w:r>
        <w:t>”</w:t>
      </w:r>
      <w:r>
        <w:t>和来访的税务人员谈起税务部门的精准服务，企业办税人员葛瑞青赞不绝口。</w:t>
      </w:r>
    </w:p>
    <w:p w:rsidR="00E238C2" w:rsidRDefault="00E238C2" w:rsidP="00E238C2">
      <w:pPr>
        <w:ind w:firstLineChars="200" w:firstLine="420"/>
      </w:pPr>
      <w:r>
        <w:rPr>
          <w:rFonts w:hint="eastAsia"/>
        </w:rPr>
        <w:t>税收政策“不问即知”，涉税事项“不见即办”，政策红利“不来即享”。片区成立四年多以来，开发区税务局通过不断创新智慧服务手段，持续提升智能服务质效，为自贸区企业提供了高效、准确的税收政策指导和纳税服务支持，助力企业高质发展、向新而生。截至目前，连云港片区开发区区块内税务登记企业近</w:t>
      </w:r>
      <w:r>
        <w:t>6000</w:t>
      </w:r>
      <w:r>
        <w:t>户，较成立前</w:t>
      </w:r>
      <w:r>
        <w:t>317</w:t>
      </w:r>
      <w:r>
        <w:t>户企业增长了</w:t>
      </w:r>
      <w:r>
        <w:t>17</w:t>
      </w:r>
      <w:r>
        <w:t>倍。</w:t>
      </w:r>
      <w:r>
        <w:t>“</w:t>
      </w:r>
      <w:r>
        <w:t>开发区局将持续以税收大数据为支撑，不断完善涉税服务，采取更多惠民生、暖民心举措，拓展智慧税务在自贸区内的应用，持续优化税收营商环境，服务自贸区高质量发展。</w:t>
      </w:r>
      <w:r>
        <w:t>”</w:t>
      </w:r>
      <w:r>
        <w:t>开发区税务局主要负责人表示。</w:t>
      </w:r>
    </w:p>
    <w:p w:rsidR="00E238C2" w:rsidRDefault="00E238C2" w:rsidP="00D96E14">
      <w:pPr>
        <w:jc w:val="right"/>
      </w:pPr>
      <w:r w:rsidRPr="00D96E14">
        <w:rPr>
          <w:rFonts w:hint="eastAsia"/>
        </w:rPr>
        <w:t>经济参考网</w:t>
      </w:r>
      <w:r>
        <w:rPr>
          <w:rFonts w:hint="eastAsia"/>
        </w:rPr>
        <w:t xml:space="preserve"> 2024-2-26</w:t>
      </w:r>
    </w:p>
    <w:p w:rsidR="00E238C2" w:rsidRDefault="00E238C2" w:rsidP="00261A9D">
      <w:pPr>
        <w:sectPr w:rsidR="00E238C2" w:rsidSect="00261A9D">
          <w:type w:val="continuous"/>
          <w:pgSz w:w="11906" w:h="16838"/>
          <w:pgMar w:top="1644" w:right="1236" w:bottom="1418" w:left="1814" w:header="851" w:footer="907" w:gutter="0"/>
          <w:pgNumType w:start="1"/>
          <w:cols w:space="720"/>
          <w:docGrid w:type="lines" w:linePitch="341" w:charSpace="2373"/>
        </w:sectPr>
      </w:pPr>
    </w:p>
    <w:p w:rsidR="00944427" w:rsidRDefault="00944427"/>
    <w:sectPr w:rsidR="009444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8C2"/>
    <w:rsid w:val="00944427"/>
    <w:rsid w:val="00E23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238C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238C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2024-04-15T03:20:00Z</dcterms:created>
</cp:coreProperties>
</file>