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F1" w:rsidRDefault="00391DF1" w:rsidP="00401378">
      <w:pPr>
        <w:pStyle w:val="1"/>
      </w:pPr>
      <w:r w:rsidRPr="00401378">
        <w:rPr>
          <w:rFonts w:hint="eastAsia"/>
        </w:rPr>
        <w:t>朝阳区加强社区党组织书记队伍建设</w:t>
      </w:r>
      <w:r w:rsidRPr="00401378">
        <w:t xml:space="preserve"> </w:t>
      </w:r>
      <w:r w:rsidRPr="00401378">
        <w:t>“</w:t>
      </w:r>
      <w:r w:rsidRPr="00401378">
        <w:t>雁阵计划</w:t>
      </w:r>
      <w:r w:rsidRPr="00401378">
        <w:t>”</w:t>
      </w:r>
      <w:r w:rsidRPr="00401378">
        <w:t>赋能基层治理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每个社区都有“拿手戏”，也有问题短板，交流互鉴是最好的营养剂。从今年</w:t>
      </w:r>
      <w:r>
        <w:t>6</w:t>
      </w:r>
      <w:r>
        <w:t>月起，朝阳区在全域启动实施</w:t>
      </w:r>
      <w:r>
        <w:t>“</w:t>
      </w:r>
      <w:r>
        <w:t>雁阵计划</w:t>
      </w:r>
      <w:r>
        <w:t>”</w:t>
      </w:r>
      <w:r>
        <w:t>，通过实施结对带教、搭建</w:t>
      </w:r>
      <w:r>
        <w:t>“</w:t>
      </w:r>
      <w:r>
        <w:t>四会</w:t>
      </w:r>
      <w:r>
        <w:t>”</w:t>
      </w:r>
      <w:r>
        <w:t>平台、开展</w:t>
      </w:r>
      <w:r>
        <w:t>“</w:t>
      </w:r>
      <w:r>
        <w:t>书记沙龙</w:t>
      </w:r>
      <w:r>
        <w:t>”</w:t>
      </w:r>
      <w:r>
        <w:t>等举措，进一步加强社区党组织书记队伍建设，为提高城市基层治理精细化水平提供保障。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“要加强楼院网格议事，实现居民的事居民议，居民的事居民定。”在呼家楼街道“殷金凤工作室”，呼北社区“解难书记”殷金凤拿出工作室编印的《社区议事协商指导手册》《社区服务一指通》等教材，正详细向前来学习的“雏雁”</w:t>
      </w:r>
      <w:r>
        <w:t>(</w:t>
      </w:r>
      <w:r>
        <w:t>新任社区党组织书记或社区工作者</w:t>
      </w:r>
      <w:r>
        <w:t>)</w:t>
      </w:r>
      <w:r>
        <w:t>讲解议事技巧。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在朝阳区</w:t>
      </w:r>
      <w:r>
        <w:t>43</w:t>
      </w:r>
      <w:r>
        <w:t>个街乡，这样的交流场景常常上演。通过头雁建库、群雁分阵、雏雁储备，朝阳区</w:t>
      </w:r>
      <w:r>
        <w:t>634</w:t>
      </w:r>
      <w:r>
        <w:t>个社区共划分</w:t>
      </w:r>
      <w:r>
        <w:t>102</w:t>
      </w:r>
      <w:r>
        <w:t>个雁阵，选出</w:t>
      </w:r>
      <w:r>
        <w:t>102</w:t>
      </w:r>
      <w:r>
        <w:t>名头雁，储备</w:t>
      </w:r>
      <w:r>
        <w:t>1405</w:t>
      </w:r>
      <w:r>
        <w:t>名社区后备人才，实施结对带教、集中会诊、专题督导等六项措施，落实专家陪伴、交流互访、难题共解等机制，有效提升社区书记队伍整体水平。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为畅通协作解难机制，朝阳区搭建社区党建工作联席会议、社区书记工作室联盟会议、街乡社区党建工作联席会议、社区党建引领门楼院社网格自治会议“四会”平台，整合力量共同研究解决社区治理中的共性难题。依托社区书记工作室联盟，面向全区各社区定期发布《季度高频诉求预警提示单》，为社区党委书记提供破解难题的措施建议。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建立社区党建课程库及师资库，选聘</w:t>
      </w:r>
      <w:r>
        <w:t>44</w:t>
      </w:r>
      <w:r>
        <w:t>名社区书记充实社区党建培训师资力量，会同一批高校及市区级部门专家，综合运用专题授课、业务指导、实地参访等教学方式，围绕思想理论武装、接诉即办处理、物业纠纷调解等主题，分</w:t>
      </w:r>
      <w:r>
        <w:t>15</w:t>
      </w:r>
      <w:r>
        <w:t>个批次组织开展</w:t>
      </w:r>
      <w:r>
        <w:t>“</w:t>
      </w:r>
      <w:r>
        <w:t>雁阵</w:t>
      </w:r>
      <w:r>
        <w:t>”</w:t>
      </w:r>
      <w:r>
        <w:t>强能赋能全覆盖培训及精品小班培训，覆盖</w:t>
      </w:r>
      <w:r>
        <w:t>9000</w:t>
      </w:r>
      <w:r>
        <w:t>余人次。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此外，“书记沙龙”活动也是“雁阵计划”的重要实践方式。为促进街乡之间、社区之间的交流互动，朝阳区制定实施《社区书记工作室联盟工作机制》，建立书记沙龙、交流互访、难题共解等</w:t>
      </w:r>
      <w:r>
        <w:t>7</w:t>
      </w:r>
      <w:r>
        <w:t>项工作机制。根据区域功能特点，将全区</w:t>
      </w:r>
      <w:r>
        <w:t>43</w:t>
      </w:r>
      <w:r>
        <w:t>个街乡社区书记工作室划分为</w:t>
      </w:r>
      <w:r>
        <w:t>7</w:t>
      </w:r>
      <w:r>
        <w:t>个沙龙小组，小组内设置轮值组长单位，由轮值组长所在街乡牵头，围绕破解基层党建、社区治理、民生服务等方面难题，定期开展优秀社区书记工作室轮值沙龙活动，形成雁阵辐射带动效应。</w:t>
      </w:r>
      <w:r>
        <w:t>“</w:t>
      </w:r>
      <w:r>
        <w:t>实施雁阵计划的初衷，就是为了通过机制的力量激励头雁带动群雁齐飞，实现社区与社区之间治理能力更加均衡。</w:t>
      </w:r>
      <w:r>
        <w:rPr>
          <w:rFonts w:hint="eastAsia"/>
        </w:rPr>
        <w:t>”区委社会工委相关负责人说。</w:t>
      </w:r>
    </w:p>
    <w:p w:rsidR="00391DF1" w:rsidRDefault="00391DF1" w:rsidP="00391DF1">
      <w:pPr>
        <w:ind w:firstLineChars="200" w:firstLine="420"/>
      </w:pPr>
      <w:r>
        <w:rPr>
          <w:rFonts w:hint="eastAsia"/>
        </w:rPr>
        <w:t>群雁有进步，雁阵有力量，群众得实惠。朝阳区社区党组织书记在交流互学中不断成长，履职本领不断增强。越来越多的雏雁也接棒成为社区头雁，为基层治理注入源源不断的“一泓活水”。</w:t>
      </w:r>
    </w:p>
    <w:p w:rsidR="00391DF1" w:rsidRDefault="00391DF1" w:rsidP="00401378">
      <w:pPr>
        <w:jc w:val="right"/>
      </w:pPr>
      <w:r w:rsidRPr="00401378">
        <w:rPr>
          <w:rFonts w:hint="eastAsia"/>
        </w:rPr>
        <w:t>首都文明网</w:t>
      </w:r>
      <w:r>
        <w:rPr>
          <w:rFonts w:hint="eastAsia"/>
        </w:rPr>
        <w:t xml:space="preserve"> 2023-12-1</w:t>
      </w:r>
    </w:p>
    <w:p w:rsidR="00391DF1" w:rsidRDefault="00391DF1" w:rsidP="006706E3">
      <w:pPr>
        <w:sectPr w:rsidR="00391DF1" w:rsidSect="006706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9333C" w:rsidRDefault="0029333C"/>
    <w:sectPr w:rsidR="0029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DF1"/>
    <w:rsid w:val="0029333C"/>
    <w:rsid w:val="0039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1D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91D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2024-03-22T00:51:00Z</dcterms:created>
</cp:coreProperties>
</file>