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27B" w:rsidRDefault="0000027B" w:rsidP="00DE73CC">
      <w:pPr>
        <w:pStyle w:val="1"/>
      </w:pPr>
      <w:r w:rsidRPr="00DE73CC">
        <w:rPr>
          <w:rFonts w:hint="eastAsia"/>
        </w:rPr>
        <w:t>北京西城：便民生活圈“圈”出幸福社区新愿景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走进马连道的“第三区百姓生活服务中心”，转炉瓜子的香味迎面而来，</w:t>
      </w:r>
      <w:r>
        <w:t>3000</w:t>
      </w:r>
      <w:r>
        <w:t>平方米的卖场里蔬菜、水果、鲜肉、海产等琳琅满目、物美价廉。美食街烟火气十足，稻香村点心、徐记烧饼、潮汕肠粉、新疆烤包子。还有手机、电脑、家电、门锁维修和服装修改，以及理发、洗衣、家政等各类生活服务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正在买菜的王大妈告诉记者：“街坊四邻都爱来这，日常所需都有了，旁边还有个生活馆，我家大孙子喜欢在那看书。”王大妈说的是“第三空间·广外生活馆”，这里有书店、剧场、台球馆等休闲娱乐空间，里面的宣南书店提供</w:t>
      </w:r>
      <w:r>
        <w:t>24</w:t>
      </w:r>
      <w:r>
        <w:t>小时免费阅读服务。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据区商务局相关负责人介绍，这里是广外街道的茶马南街社区，茶铺林立的同时居民众多，比起茶韵飘香的专业茶铺，居民更需要解决日常所需的综合性便民商业设施和公共活动空间，但一直苦于没有合适的地方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今年，区商务局将解决群众反映强烈的急难愁盼问题纳入主题教育中，梳理群众需求，本着“缺什么、补什么”的原则“因圈施策”，协同街道、社区、相关委办局多方力量，加快推进建设，力求把便民生活圈打造成为群众的幸福生活圈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截至目前，已经完成了广外茶马便民生活圈、什刹海景区便民生活圈、金融街南部便民生活圈、月坛便民生活圈和德胜马甸便民生活圈共</w:t>
      </w:r>
      <w:r>
        <w:t>5</w:t>
      </w:r>
      <w:r>
        <w:t>个</w:t>
      </w:r>
      <w:r>
        <w:t>“</w:t>
      </w:r>
      <w:r>
        <w:t>一刻钟便民生活圈</w:t>
      </w:r>
      <w:r>
        <w:t>”</w:t>
      </w:r>
      <w:r>
        <w:t>建设市级民生实事任务，且全部达到优秀水平，在我市为民办实事考核中与东城区并列全市第一。完成包括民生实事任务在内的</w:t>
      </w:r>
      <w:r>
        <w:t>24</w:t>
      </w:r>
      <w:r>
        <w:t>个一刻钟便民生活圈建设，评估优秀率全市第一。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此外，今年我区率全市之先提出建设“十分钟便民生活圈”，计划于</w:t>
      </w:r>
      <w:r>
        <w:t>2024</w:t>
      </w:r>
      <w:r>
        <w:t>年完成建设</w:t>
      </w:r>
      <w:r>
        <w:t>53</w:t>
      </w:r>
      <w:r>
        <w:t>个</w:t>
      </w:r>
      <w:r>
        <w:t>“</w:t>
      </w:r>
      <w:r>
        <w:t>十分钟便民生活圈</w:t>
      </w:r>
      <w:r>
        <w:t>”</w:t>
      </w:r>
      <w:r>
        <w:t>实现西城区域全覆盖，目前已完成</w:t>
      </w:r>
      <w:r>
        <w:t>28</w:t>
      </w:r>
      <w:r>
        <w:t>个，并试点推进</w:t>
      </w:r>
      <w:r>
        <w:t>8</w:t>
      </w:r>
      <w:r>
        <w:t>分钟便民服务体系建设。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如何破解难题，建设群众满意的便民生活圈呢？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随着疏整促工作的推进，广外街道牵头清理出了茶马南街社区地下空间</w:t>
      </w:r>
      <w:r>
        <w:t>3000</w:t>
      </w:r>
      <w:r>
        <w:t>余平方米，消除安全隐患的同时也在考虑如何利用这处空间。区商务局本着在社区建立配齐便民利民为核心的服务网点的精神，与街道共同努力，将这处地下空间改建为高品质、综合性的第三区百姓生活服务中心，经营果蔬、生鲜、主食、粮油、早餐、小物、修理、缝补、洗衣、理发等</w:t>
      </w:r>
      <w:r>
        <w:t>30</w:t>
      </w:r>
      <w:r>
        <w:t>多个项目。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但随着区商务局调研的深入，居民反馈显示，不仅需要菜店、药店、维修、家政等基本需求，对书店、运动、小剧场等文化娱乐的公共活动空间同样需求强烈。经多方努力寻找到一处地下仓库，可以作为便民公共活动空间，但仓库在规划时就明确要求只能用于仓储货物，不能进行别的用途，在变更用途时遇到政策掣肘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区商务局协调区相关单位，争取政策上的突破。首先通过使用范围变更，将仓库空间的使用范围变更为便民服务，就可以增加阅读区、体育活动区。但小剧场有商业演出，不在“便民服务”清单内，仍未能入驻。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针对这个难题，区商务局勇于突破政策空白，通过与多个部门多次协商，在确定便民活动空间大部分时间用于公益，小部分用于经营后，决定共同做一个突破，经过层层检查同意了小剧场的入驻。“第三空间·广外生活馆”正式开门服务群众。</w:t>
      </w:r>
    </w:p>
    <w:p w:rsidR="0000027B" w:rsidRDefault="0000027B" w:rsidP="0000027B">
      <w:pPr>
        <w:ind w:firstLineChars="200" w:firstLine="420"/>
      </w:pPr>
      <w:r>
        <w:rPr>
          <w:rFonts w:hint="eastAsia"/>
        </w:rPr>
        <w:t>区商务局相关负责人告诉记者，在守住安全风险底线的前提下进行柔性管理，既严禁了“一刀切”、简单化，又避免了商演单位“钻空子”，进行一些传统流通治理领域的制度性改革和创新，能更好地提升人民的幸福感。下一步，将以塑造服务高效、发展高端、治理精细、宜居宜业的高品质之城为工作目标，在城市生活圈建设工作中作出示范，展现“西城样板”，着力推动“幸福西城”建设。</w:t>
      </w:r>
    </w:p>
    <w:p w:rsidR="0000027B" w:rsidRDefault="0000027B" w:rsidP="00DE73CC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2023-12-7</w:t>
      </w:r>
    </w:p>
    <w:p w:rsidR="0000027B" w:rsidRDefault="0000027B" w:rsidP="00C03232">
      <w:pPr>
        <w:sectPr w:rsidR="0000027B" w:rsidSect="00C032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421D" w:rsidRDefault="0019421D"/>
    <w:sectPr w:rsidR="001942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027B"/>
    <w:rsid w:val="0000027B"/>
    <w:rsid w:val="00194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02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02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Company>Microsoft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2024-03-22T00:59:00Z</dcterms:created>
</cp:coreProperties>
</file>