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C0" w:rsidRDefault="00AC51C0" w:rsidP="00657161">
      <w:pPr>
        <w:pStyle w:val="1"/>
      </w:pPr>
      <w:r w:rsidRPr="00657161">
        <w:rPr>
          <w:rFonts w:hint="eastAsia"/>
        </w:rPr>
        <w:t>以“红墙先锋”新作为、“首善标准”高要求</w:t>
      </w:r>
      <w:r w:rsidRPr="00657161">
        <w:t xml:space="preserve"> 奋力开创首都功能核心区基层治理新局面</w:t>
      </w:r>
    </w:p>
    <w:p w:rsidR="00AC51C0" w:rsidRDefault="00AC51C0" w:rsidP="00AC51C0">
      <w:pPr>
        <w:ind w:firstLineChars="200" w:firstLine="420"/>
      </w:pPr>
      <w:r>
        <w:rPr>
          <w:rFonts w:hint="eastAsia"/>
        </w:rPr>
        <w:t>党建引领基层治理是推进国家治理体系和治理能力现代化的必然要求，也是全面推进中国式现代化的重要方面。踏上新征程，西城区在党中央和北京市委坚强领导下，紧密立足“红墙意识”发源地和“首善标准”践行者的特殊定位，创新实施“红墙先锋工程”，以城市基层党建系统建设、整体建设，赋能区域高质量发展，不断深化党建引领超大城市基层治理的实践路径，有力推进中国式现代化的西城实践。</w:t>
      </w:r>
    </w:p>
    <w:p w:rsidR="00AC51C0" w:rsidRDefault="00AC51C0" w:rsidP="00AC51C0">
      <w:pPr>
        <w:ind w:firstLineChars="200" w:firstLine="420"/>
      </w:pPr>
      <w:r>
        <w:rPr>
          <w:rFonts w:hint="eastAsia"/>
        </w:rPr>
        <w:t>一、聚焦举旗领航，以践行“红墙意识”把稳党建引领基层治理之舵。</w:t>
      </w:r>
      <w:r>
        <w:t>2014</w:t>
      </w:r>
      <w:r>
        <w:t>年</w:t>
      </w:r>
      <w:r>
        <w:t>2</w:t>
      </w:r>
      <w:r>
        <w:t>月，习近平总书记视察北京时强调</w:t>
      </w:r>
      <w:r>
        <w:t>“</w:t>
      </w:r>
      <w:r>
        <w:t>看北京首先要从政治上看</w:t>
      </w:r>
      <w:r>
        <w:t>”</w:t>
      </w:r>
      <w:r>
        <w:t>。推进新时代首都功能核心区基层治理，首先要回答好</w:t>
      </w:r>
      <w:r>
        <w:t>“</w:t>
      </w:r>
      <w:r>
        <w:t>从政治上看</w:t>
      </w:r>
      <w:r>
        <w:t>”</w:t>
      </w:r>
      <w:r>
        <w:t>的时代要求。在拥护</w:t>
      </w:r>
      <w:r>
        <w:t>“</w:t>
      </w:r>
      <w:r>
        <w:t>两个确立</w:t>
      </w:r>
      <w:r>
        <w:t>”</w:t>
      </w:r>
      <w:r>
        <w:t>中筑牢绝对忠诚。把坚持和加强党的全面领导和党中央集中统一领导作为首要政治任务，出台关于加强区委班子政治建设的决定，以</w:t>
      </w:r>
      <w:r>
        <w:t>“</w:t>
      </w:r>
      <w:r>
        <w:t>五带头、五表率</w:t>
      </w:r>
      <w:r>
        <w:t>”</w:t>
      </w:r>
      <w:r>
        <w:t>引导各级党组织和党员、干部，深刻领悟</w:t>
      </w:r>
      <w:r>
        <w:t>“</w:t>
      </w:r>
      <w:r>
        <w:t>两个确立</w:t>
      </w:r>
      <w:r>
        <w:t>”</w:t>
      </w:r>
      <w:r>
        <w:t>的决定性意义，当好践行</w:t>
      </w:r>
      <w:r>
        <w:t>“</w:t>
      </w:r>
      <w:r>
        <w:t>两个维护</w:t>
      </w:r>
      <w:r>
        <w:t>”</w:t>
      </w:r>
      <w:r>
        <w:t>第一方阵排头兵。坚持以推动党的二十大精神落地生根引领工作全局，不断深化</w:t>
      </w:r>
      <w:r>
        <w:t>“</w:t>
      </w:r>
      <w:r>
        <w:t>红</w:t>
      </w:r>
      <w:r>
        <w:rPr>
          <w:rFonts w:hint="eastAsia"/>
        </w:rPr>
        <w:t>墙意识”，制定扎实推进中国式现代化西城实践的意见，将“突出政治中心、突出人民群众”作为行动指南，把“红墙先锋工程”和“双提升工程”作为组织保障。在重大服务保障任务中展现首善标准。完善党建引领重大活动常态化服务保障机制，将党的二十大、全国“两会”等重大服务保障任务作为加强党员、干部思想淬炼、政治历练、党性锻炼的“熔炉”，以“时时放心不下”的责任感，在大战大考中践行初心使命。坚持把维护核心区绝对安全作为重大政治责任，迭代实施“长安计划”，深入推进政治中心区一体化防控。在重大活动期间，全区</w:t>
      </w:r>
      <w:r>
        <w:t>5739</w:t>
      </w:r>
      <w:r>
        <w:t>个党组织、</w:t>
      </w:r>
      <w:r>
        <w:t>12.9</w:t>
      </w:r>
      <w:r>
        <w:t>万名党员立标杆、当示范，还有大批</w:t>
      </w:r>
      <w:r>
        <w:t>“</w:t>
      </w:r>
      <w:r>
        <w:t>西城大妈</w:t>
      </w:r>
      <w:r>
        <w:t>”</w:t>
      </w:r>
      <w:r>
        <w:t>、</w:t>
      </w:r>
      <w:r>
        <w:t>“</w:t>
      </w:r>
      <w:r>
        <w:t>西城小哥</w:t>
      </w:r>
      <w:r>
        <w:t>”</w:t>
      </w:r>
      <w:r>
        <w:t>等群防群治力量穿梭在街头巷尾，时刻为党中央站好岗、放好哨。在发展治理难题攻坚中锤炼责任担当。推动支部建在项目上、党旗飘在阵地上、党员冲在一线上，在老旧小区改造、街区更新等重点项目上建立</w:t>
      </w:r>
      <w:r>
        <w:t>1422</w:t>
      </w:r>
      <w:r>
        <w:t>个党支部，筑牢坚强的组织堡垒，展现</w:t>
      </w:r>
      <w:r>
        <w:t>“</w:t>
      </w:r>
      <w:r>
        <w:t>红墙先锋</w:t>
      </w:r>
      <w:r>
        <w:t>”</w:t>
      </w:r>
      <w:r>
        <w:t>使命担当。深入推进京津冀协同发展，紧紧抓住疏解非首都功能这个</w:t>
      </w:r>
      <w:r>
        <w:t>“</w:t>
      </w:r>
      <w:r>
        <w:t>牛鼻子</w:t>
      </w:r>
      <w:r>
        <w:t>”</w:t>
      </w:r>
      <w:r>
        <w:t>，出台落实核心区控规新一轮三年行动计划，城市发展实现深刻转型，城市面貌日新月异。</w:t>
      </w:r>
    </w:p>
    <w:p w:rsidR="00AC51C0" w:rsidRDefault="00AC51C0" w:rsidP="00AC51C0">
      <w:pPr>
        <w:ind w:firstLineChars="200" w:firstLine="420"/>
      </w:pPr>
      <w:r>
        <w:rPr>
          <w:rFonts w:hint="eastAsia"/>
        </w:rPr>
        <w:t>二、聚焦赋能提质，以全面深化改革增强党建引领基层治理之力。推进新时代首都功能核心区基层治理，必须要以党的领导把方向、谋全局，党的建设给力量、促定局。完善体系格局谋全局。立足区域“四个中心”功能定位，以政治领导力、思想引领力、组织凝聚力、发展推动力、自我革新力“五力”机制统领机关、企事业、两新等六大系统党建工作，从宏观、中观、微观三个层次，配套完善“</w:t>
      </w:r>
      <w:r>
        <w:t>1+6+X”</w:t>
      </w:r>
      <w:r>
        <w:t>党建制度体系。持续完善</w:t>
      </w:r>
      <w:r>
        <w:t>“</w:t>
      </w:r>
      <w:r>
        <w:t>纵向同力、横向同心</w:t>
      </w:r>
      <w:r>
        <w:t>”</w:t>
      </w:r>
      <w:r>
        <w:t>党建格局，推动资源、管理、服务向社区治理一线下沉，汇聚形成党建合力和治理合力，有力推动重点工作任务落地见效</w:t>
      </w:r>
      <w:r>
        <w:rPr>
          <w:rFonts w:hint="eastAsia"/>
        </w:rPr>
        <w:t>。重塑制度机制破难局。结合主题教育深入开展大思考、大调研、大讨论、大实践，全区查找梳理</w:t>
      </w:r>
      <w:r>
        <w:t>1902</w:t>
      </w:r>
      <w:r>
        <w:t>个重点提升事项，固化反思复盘、提级办理等一系列管长远的制度机制，推动工作效能水平持续提升。做实基层党组织考核评价机制，全覆盖开展基层党组织组织力评价，做到</w:t>
      </w:r>
      <w:r>
        <w:t>“</w:t>
      </w:r>
      <w:r>
        <w:t>日常</w:t>
      </w:r>
      <w:r>
        <w:t>+</w:t>
      </w:r>
      <w:r>
        <w:t>年终</w:t>
      </w:r>
      <w:r>
        <w:t>”</w:t>
      </w:r>
      <w:r>
        <w:t>、</w:t>
      </w:r>
      <w:r>
        <w:t>“</w:t>
      </w:r>
      <w:r>
        <w:t>基础</w:t>
      </w:r>
      <w:r>
        <w:t>+</w:t>
      </w:r>
      <w:r>
        <w:t>重点</w:t>
      </w:r>
      <w:r>
        <w:t>”</w:t>
      </w:r>
      <w:r>
        <w:t>、</w:t>
      </w:r>
      <w:r>
        <w:t>“</w:t>
      </w:r>
      <w:r>
        <w:t>组织</w:t>
      </w:r>
      <w:r>
        <w:t>+</w:t>
      </w:r>
      <w:r>
        <w:t>个人</w:t>
      </w:r>
      <w:r>
        <w:t>”</w:t>
      </w:r>
      <w:r>
        <w:t>、</w:t>
      </w:r>
      <w:r>
        <w:t>“</w:t>
      </w:r>
      <w:r>
        <w:t>评定</w:t>
      </w:r>
      <w:r>
        <w:t>+</w:t>
      </w:r>
      <w:r>
        <w:t>运用</w:t>
      </w:r>
      <w:r>
        <w:t>”</w:t>
      </w:r>
      <w:r>
        <w:t>四个结合，构建</w:t>
      </w:r>
      <w:r>
        <w:t>“</w:t>
      </w:r>
      <w:r>
        <w:t>评有标准、督在经常、坚持导向</w:t>
      </w:r>
      <w:r>
        <w:t>”</w:t>
      </w:r>
      <w:r>
        <w:t>全链条闭环党建工作体系。着力蓄势赋能开新局。推动实施基层党组织书记</w:t>
      </w:r>
      <w:r>
        <w:t>“</w:t>
      </w:r>
      <w:r>
        <w:t>赋能计划</w:t>
      </w:r>
      <w:r>
        <w:t>”</w:t>
      </w:r>
      <w:r>
        <w:t>，建立</w:t>
      </w:r>
      <w:r>
        <w:t>32</w:t>
      </w:r>
      <w:r>
        <w:t>个书记工作室、</w:t>
      </w:r>
      <w:r>
        <w:t>3</w:t>
      </w:r>
      <w:r>
        <w:t>个书记工作站、</w:t>
      </w:r>
      <w:r>
        <w:t>26</w:t>
      </w:r>
      <w:r>
        <w:t>个党务人才库，充分发挥</w:t>
      </w:r>
      <w:r>
        <w:t>“</w:t>
      </w:r>
      <w:r>
        <w:t>头雁、雁阵</w:t>
      </w:r>
      <w:r>
        <w:rPr>
          <w:rFonts w:hint="eastAsia"/>
        </w:rPr>
        <w:t>、雁群”作用。以正确用人导向激发干事创业精气神，提出干部队伍能力素质提升“十件事”，实施年轻干部“五个一”工程，加强斗争精神和斗争本领培育培养。推动高水平人才高地建设，搭建首都高校发展联盟，创新“选调生</w:t>
      </w:r>
      <w:r>
        <w:t>+</w:t>
      </w:r>
      <w:r>
        <w:t>企培生</w:t>
      </w:r>
      <w:r>
        <w:t>”</w:t>
      </w:r>
      <w:r>
        <w:t>等人才引进模式，持续为地区高质量发展招才引智。</w:t>
      </w:r>
    </w:p>
    <w:p w:rsidR="00AC51C0" w:rsidRDefault="00AC51C0" w:rsidP="00AC51C0">
      <w:pPr>
        <w:ind w:firstLineChars="200" w:firstLine="420"/>
      </w:pPr>
      <w:r>
        <w:rPr>
          <w:rFonts w:hint="eastAsia"/>
        </w:rPr>
        <w:t>三、聚焦服务为民，以群众幸福指数度量党建引领基层治理之效。全国组织工作会议强调，健全完善“街乡吹哨、部门报到”制度，提高基层治理水平。推进新时代首都功能核心区基层治理，要坚持站稳人民立场，厚植为民情怀，坚持以群众幸福指数为导向，始终践行“人民城市人民建，人民城市为人民”理念，不断深化“吹哨报到”、接诉即办等党建载体创新，努力打通服务群众“最后一公里”。增强统筹调度之效。建立四套班子“四个轮子一起转”、区委书记周调度、区领导包片包案、处级干部提级办、科级干部见面办等</w:t>
      </w:r>
      <w:r>
        <w:t>23</w:t>
      </w:r>
      <w:r>
        <w:t>项工作机制，推进年度重点项目攻坚，有效保</w:t>
      </w:r>
      <w:r>
        <w:rPr>
          <w:rFonts w:hint="eastAsia"/>
        </w:rPr>
        <w:t>障“部门围着街道转”、“街道围着社区转”、“社区围着问题转”。将</w:t>
      </w:r>
      <w:r>
        <w:t>15</w:t>
      </w:r>
      <w:r>
        <w:t>个街道居民群众的急难愁盼问题作为一号工程，启动实施三年行动计划，深化主动治理、未诉先办，把党的政治优势、组织优势和密切联系群众优势转化为城市治理效能。激活多元共治之效。做实区、街、社区三级党建工作协调委员会，建立各级党建工作协调委员会</w:t>
      </w:r>
      <w:r>
        <w:t>279</w:t>
      </w:r>
      <w:r>
        <w:t>个，推动</w:t>
      </w:r>
      <w:r>
        <w:t>500</w:t>
      </w:r>
      <w:r>
        <w:t>余家驻区单位形成</w:t>
      </w:r>
      <w:r>
        <w:t>1500</w:t>
      </w:r>
      <w:r>
        <w:t>个共建项目清单。不断深化街道工委、社区党委、网格党支部</w:t>
      </w:r>
      <w:r>
        <w:t>“</w:t>
      </w:r>
      <w:r>
        <w:t>三级吹哨</w:t>
      </w:r>
      <w:r>
        <w:t>”</w:t>
      </w:r>
      <w:r>
        <w:t>，区级部门、街道科站队所、社会单位</w:t>
      </w:r>
      <w:r>
        <w:t>“</w:t>
      </w:r>
      <w:r>
        <w:t>三级报到</w:t>
      </w:r>
      <w:r>
        <w:t>”</w:t>
      </w:r>
      <w:r>
        <w:t>机制，条块结合、共建共治效能凸显。组织</w:t>
      </w:r>
      <w:r>
        <w:t>1500</w:t>
      </w:r>
      <w:r>
        <w:t>余名基层</w:t>
      </w:r>
      <w:r>
        <w:rPr>
          <w:rFonts w:hint="eastAsia"/>
        </w:rPr>
        <w:t>一线力量下沉街道社区，建立“西城家园”线上线下民主协商平台，打造</w:t>
      </w:r>
      <w:r>
        <w:t>26</w:t>
      </w:r>
      <w:r>
        <w:t>个楼门院治理示范点和</w:t>
      </w:r>
      <w:r>
        <w:t>6000</w:t>
      </w:r>
      <w:r>
        <w:t>余个楼院议事平台，创造出</w:t>
      </w:r>
      <w:r>
        <w:t>“</w:t>
      </w:r>
      <w:r>
        <w:t>群众一起办</w:t>
      </w:r>
      <w:r>
        <w:t>”</w:t>
      </w:r>
      <w:r>
        <w:t>基层治理新模式。深耕民生服务之效。紧盯服务群众神经末梢，开展</w:t>
      </w:r>
      <w:r>
        <w:t>“</w:t>
      </w:r>
      <w:r>
        <w:t>红墙先锋在社区</w:t>
      </w:r>
      <w:r>
        <w:t xml:space="preserve"> </w:t>
      </w:r>
      <w:r>
        <w:t>我为群众办实事</w:t>
      </w:r>
      <w:r>
        <w:t>”</w:t>
      </w:r>
      <w:r>
        <w:t>活动，推动</w:t>
      </w:r>
      <w:r>
        <w:t>498</w:t>
      </w:r>
      <w:r>
        <w:t>个机关企事业党支部与</w:t>
      </w:r>
      <w:r>
        <w:t>263</w:t>
      </w:r>
      <w:r>
        <w:t>个社区常态化结对共建，连续三年开展</w:t>
      </w:r>
      <w:r>
        <w:t>5</w:t>
      </w:r>
      <w:r>
        <w:t>大类办实事项目，兑现</w:t>
      </w:r>
      <w:r>
        <w:t>2000</w:t>
      </w:r>
      <w:r>
        <w:t>余件为民实事。积极推动</w:t>
      </w:r>
      <w:r>
        <w:t>“</w:t>
      </w:r>
      <w:r>
        <w:t>小而精</w:t>
      </w:r>
      <w:r>
        <w:t>”</w:t>
      </w:r>
      <w:r>
        <w:t>、</w:t>
      </w:r>
      <w:r>
        <w:t>“</w:t>
      </w:r>
      <w:r>
        <w:t>小而美</w:t>
      </w:r>
      <w:r>
        <w:t>”</w:t>
      </w:r>
      <w:r>
        <w:t>特色校发展，深化拓展</w:t>
      </w:r>
      <w:r>
        <w:t>“</w:t>
      </w:r>
      <w:r>
        <w:t>养老十件事</w:t>
      </w:r>
      <w:r>
        <w:t>”</w:t>
      </w:r>
      <w:r>
        <w:t>，建设</w:t>
      </w:r>
      <w:r>
        <w:t>16</w:t>
      </w:r>
      <w:r>
        <w:t>个十分钟便民生活圈，推动家庭医生签约、</w:t>
      </w:r>
      <w:r>
        <w:t>“</w:t>
      </w:r>
      <w:r>
        <w:t>父母食堂</w:t>
      </w:r>
      <w:r>
        <w:t>”</w:t>
      </w:r>
      <w:r>
        <w:t>运营、一对一托底帮扶就业等民生服务保障事</w:t>
      </w:r>
      <w:r>
        <w:rPr>
          <w:rFonts w:hint="eastAsia"/>
        </w:rPr>
        <w:t>项落地，以首善标准彰显民生温度。定期选树“最美办件人”，积极培树“小社区撬动大部委”、“立体化党建四合院”等</w:t>
      </w:r>
      <w:r>
        <w:t>100</w:t>
      </w:r>
      <w:r>
        <w:t>个为民服务品牌，推动解决民生问题常态长效，全区接诉即办连续两年排名全市第一，切实让离红墙最近的地方与百姓最亲。</w:t>
      </w:r>
    </w:p>
    <w:p w:rsidR="00AC51C0" w:rsidRDefault="00AC51C0" w:rsidP="00AC51C0">
      <w:pPr>
        <w:ind w:firstLineChars="200" w:firstLine="420"/>
      </w:pPr>
      <w:r>
        <w:rPr>
          <w:rFonts w:hint="eastAsia"/>
        </w:rPr>
        <w:t>（作者为中共北京市西城区委书记）</w:t>
      </w:r>
    </w:p>
    <w:p w:rsidR="00AC51C0" w:rsidRDefault="00AC51C0" w:rsidP="00657161">
      <w:pPr>
        <w:jc w:val="right"/>
      </w:pPr>
      <w:r w:rsidRPr="00657161">
        <w:rPr>
          <w:rFonts w:hint="eastAsia"/>
        </w:rPr>
        <w:t>《党建研究》</w:t>
      </w:r>
      <w:r w:rsidRPr="00657161">
        <w:t>2023</w:t>
      </w:r>
      <w:r w:rsidRPr="00657161">
        <w:t>年第</w:t>
      </w:r>
      <w:r w:rsidRPr="00657161">
        <w:t>11</w:t>
      </w:r>
      <w:r w:rsidRPr="00657161">
        <w:t>期</w:t>
      </w:r>
      <w:r>
        <w:rPr>
          <w:rFonts w:hint="eastAsia"/>
        </w:rPr>
        <w:t xml:space="preserve"> 2023-12-1</w:t>
      </w:r>
    </w:p>
    <w:p w:rsidR="00AC51C0" w:rsidRDefault="00AC51C0" w:rsidP="006706E3">
      <w:pPr>
        <w:sectPr w:rsidR="00AC51C0" w:rsidSect="006706E3">
          <w:type w:val="continuous"/>
          <w:pgSz w:w="11906" w:h="16838"/>
          <w:pgMar w:top="1644" w:right="1236" w:bottom="1418" w:left="1814" w:header="851" w:footer="907" w:gutter="0"/>
          <w:pgNumType w:start="1"/>
          <w:cols w:space="720"/>
          <w:docGrid w:type="lines" w:linePitch="341" w:charSpace="2373"/>
        </w:sectPr>
      </w:pPr>
    </w:p>
    <w:p w:rsidR="00AF654E" w:rsidRDefault="00AF654E"/>
    <w:sectPr w:rsidR="00AF65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51C0"/>
    <w:rsid w:val="00AC51C0"/>
    <w:rsid w:val="00AF6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C51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C51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2149</Characters>
  <Application>Microsoft Office Word</Application>
  <DocSecurity>0</DocSecurity>
  <Lines>17</Lines>
  <Paragraphs>5</Paragraphs>
  <ScaleCrop>false</ScaleCrop>
  <Company>Microsoft</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2024-03-22T00:51:00Z</dcterms:created>
</cp:coreProperties>
</file>