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523A" w:rsidRDefault="006E523A" w:rsidP="00F71032">
      <w:pPr>
        <w:pStyle w:val="1"/>
      </w:pPr>
      <w:r w:rsidRPr="009B3F25">
        <w:rPr>
          <w:rFonts w:hint="eastAsia"/>
        </w:rPr>
        <w:t>乌兰察布市化德县住</w:t>
      </w:r>
      <w:r>
        <w:rPr>
          <w:rFonts w:hint="eastAsia"/>
        </w:rPr>
        <w:t>建</w:t>
      </w:r>
      <w:r w:rsidRPr="009B3F25">
        <w:rPr>
          <w:rFonts w:hint="eastAsia"/>
        </w:rPr>
        <w:t>局：以党建为引领，推动各项工作高质量发展</w:t>
      </w:r>
    </w:p>
    <w:p w:rsidR="006E523A" w:rsidRDefault="006E523A" w:rsidP="006E523A">
      <w:pPr>
        <w:ind w:firstLineChars="200" w:firstLine="420"/>
      </w:pPr>
      <w:r>
        <w:rPr>
          <w:rFonts w:hint="eastAsia"/>
        </w:rPr>
        <w:t>乌兰察布市化德县住房和城乡建设局在县委、县政府的正确领导和市住建局的大力关怀支持下，以习近平新时代中国特色社会主义思想和党的二十大精神为指导，深入贯彻落实习近平总书记系列重要讲话精神和各级党委、政府的工作部署，切实加强党的组织建设和党风廉政建设工作，把从严治党的各项任务落实到住建工作的全过程。以党建为引领，勇于担当作为，开拓创新，高质量地完成各项职能工作，亮点纷呈，开创了新时期住建工作的新局面。</w:t>
      </w:r>
    </w:p>
    <w:p w:rsidR="006E523A" w:rsidRDefault="006E523A" w:rsidP="006E523A">
      <w:pPr>
        <w:ind w:firstLineChars="200" w:firstLine="420"/>
      </w:pPr>
      <w:r>
        <w:rPr>
          <w:rFonts w:hint="eastAsia"/>
        </w:rPr>
        <w:t>一、高度重视意识形态工作</w:t>
      </w:r>
    </w:p>
    <w:p w:rsidR="006E523A" w:rsidRDefault="006E523A" w:rsidP="006E523A">
      <w:pPr>
        <w:ind w:firstLineChars="200" w:firstLine="420"/>
      </w:pPr>
      <w:r>
        <w:rPr>
          <w:rFonts w:hint="eastAsia"/>
        </w:rPr>
        <w:t>该局将意识形态工作作为一项长期的重大政治任务来抓，将之纳入了重要的议事日程，同时也纳入党建工作责任制，与其他重点工作同部署、同落实、同检查、同考核。精心制定了住建局加强意识形态工作的实施方案和学习计划，建立了意识形态分析研判工作机制，出台了意识形态责任落实制度，学习了习近平总书记关于意识形态工作的重要讲话精神，传达学习党中央、自治区党委、市委和县委关于意识形态工作的决策部署，完善了责任清单，牢牢掌握意识形态领域的领导权、管理权和话语权，切实增强做好意识形态工作的自觉性和主动性，切实维护意识形态领域的安全。</w:t>
      </w:r>
    </w:p>
    <w:p w:rsidR="006E523A" w:rsidRDefault="006E523A" w:rsidP="006E523A">
      <w:pPr>
        <w:ind w:firstLineChars="200" w:firstLine="420"/>
      </w:pPr>
      <w:r>
        <w:rPr>
          <w:rFonts w:hint="eastAsia"/>
        </w:rPr>
        <w:t>召开安全生产工作会</w:t>
      </w:r>
    </w:p>
    <w:p w:rsidR="006E523A" w:rsidRDefault="006E523A" w:rsidP="006E523A">
      <w:pPr>
        <w:ind w:firstLineChars="200" w:firstLine="420"/>
      </w:pPr>
      <w:r>
        <w:rPr>
          <w:rFonts w:hint="eastAsia"/>
        </w:rPr>
        <w:t>二、有序推进农村危房改造工作</w:t>
      </w:r>
    </w:p>
    <w:p w:rsidR="006E523A" w:rsidRDefault="006E523A" w:rsidP="006E523A">
      <w:pPr>
        <w:ind w:firstLineChars="200" w:firstLine="420"/>
      </w:pPr>
      <w:r>
        <w:rPr>
          <w:rFonts w:hint="eastAsia"/>
        </w:rPr>
        <w:t>按照《乌兰察布市</w:t>
      </w:r>
      <w:r>
        <w:t>2022</w:t>
      </w:r>
      <w:r>
        <w:t>年农村牧区房屋安全隐患排查整治及危房改造行动方案》文件精神，该局将农村牧区房屋安全隐患排查数据与民政、乡村振兴部门进行双向对比，另结合各乡镇上报数据，经严格审核上报有</w:t>
      </w:r>
      <w:r>
        <w:t>16</w:t>
      </w:r>
      <w:r>
        <w:t>户符合农村危房改造条件，</w:t>
      </w:r>
      <w:r>
        <w:t>2022</w:t>
      </w:r>
      <w:r>
        <w:t>年</w:t>
      </w:r>
      <w:r>
        <w:t>9</w:t>
      </w:r>
      <w:r>
        <w:t>月，这</w:t>
      </w:r>
      <w:r>
        <w:t>16</w:t>
      </w:r>
      <w:r>
        <w:t>户的危改工作全部结束。</w:t>
      </w:r>
      <w:r>
        <w:t>2023</w:t>
      </w:r>
      <w:r>
        <w:t>年，按照国家、自治区、市和县关于对农村房屋安全隐患排查整治工作的要求，继续做好农村牧区房屋安全隐患排查整治工作，目前已完成了对农村牧区所有房屋安全隐患的排查，同时完成了对鉴定为</w:t>
      </w:r>
      <w:r>
        <w:t>C</w:t>
      </w:r>
      <w:r>
        <w:t>、</w:t>
      </w:r>
      <w:r>
        <w:t>D</w:t>
      </w:r>
      <w:r>
        <w:t>级不安全的用作经营自建房的整治。</w:t>
      </w:r>
    </w:p>
    <w:p w:rsidR="006E523A" w:rsidRDefault="006E523A" w:rsidP="006E523A">
      <w:pPr>
        <w:ind w:firstLineChars="200" w:firstLine="420"/>
      </w:pPr>
      <w:r>
        <w:rPr>
          <w:rFonts w:hint="eastAsia"/>
        </w:rPr>
        <w:t>响应号召义务植树</w:t>
      </w:r>
    </w:p>
    <w:p w:rsidR="006E523A" w:rsidRDefault="006E523A" w:rsidP="006E523A">
      <w:pPr>
        <w:ind w:firstLineChars="200" w:firstLine="420"/>
      </w:pPr>
      <w:r>
        <w:rPr>
          <w:rFonts w:hint="eastAsia"/>
        </w:rPr>
        <w:t>三、开展对农村生活垃圾的治理工作</w:t>
      </w:r>
    </w:p>
    <w:p w:rsidR="006E523A" w:rsidRDefault="006E523A" w:rsidP="006E523A">
      <w:pPr>
        <w:ind w:firstLineChars="200" w:firstLine="420"/>
      </w:pPr>
      <w:r>
        <w:rPr>
          <w:rFonts w:hint="eastAsia"/>
        </w:rPr>
        <w:t>为了改善农村居民的生活环境，提高居住质量，打造美丽宜居的现代村庄，该局审时度势，采取有效措施，对农村牧区的生活垃圾开展常态化治理。今年上半年，全县已建成生活垃圾焚烧站</w:t>
      </w:r>
      <w:r>
        <w:t>6</w:t>
      </w:r>
      <w:r>
        <w:t>处，覆盖</w:t>
      </w:r>
      <w:r>
        <w:t>41</w:t>
      </w:r>
      <w:r>
        <w:t>个行政村，农村生活垃圾处置体系覆盖率达到</w:t>
      </w:r>
      <w:r>
        <w:t>47.7%</w:t>
      </w:r>
      <w:r>
        <w:t>。计划到年底，全县垃圾收运体系将覆盖</w:t>
      </w:r>
      <w:r>
        <w:t>61</w:t>
      </w:r>
      <w:r>
        <w:t>个行政村，垃圾收运处置体系覆盖率将达到</w:t>
      </w:r>
      <w:r>
        <w:t>70%</w:t>
      </w:r>
      <w:r>
        <w:t>以上。</w:t>
      </w:r>
    </w:p>
    <w:p w:rsidR="006E523A" w:rsidRDefault="006E523A" w:rsidP="006E523A">
      <w:pPr>
        <w:ind w:firstLineChars="200" w:firstLine="420"/>
      </w:pPr>
      <w:r>
        <w:rPr>
          <w:rFonts w:hint="eastAsia"/>
        </w:rPr>
        <w:t>四、加大对燃气安全生产监管力度</w:t>
      </w:r>
    </w:p>
    <w:p w:rsidR="006E523A" w:rsidRDefault="006E523A" w:rsidP="006E523A">
      <w:pPr>
        <w:ind w:firstLineChars="200" w:firstLine="420"/>
      </w:pPr>
      <w:r>
        <w:rPr>
          <w:rFonts w:hint="eastAsia"/>
        </w:rPr>
        <w:t>为了切实防止燃气安全事故的发生，该局加大了对县城燃气经营企业的安全管理，完善了行业法规政策体系，促进行业安全规范发展，完善制定了《化德县住建局燃气事故应急预案》，同时要求各经营企业也制定相应燃气应急预案，切实保证居民安全用气。</w:t>
      </w:r>
      <w:r>
        <w:t>2022</w:t>
      </w:r>
      <w:r>
        <w:t>年，对全县燃气经营的各企业进行了</w:t>
      </w:r>
      <w:r>
        <w:t>20</w:t>
      </w:r>
      <w:r>
        <w:t>次安全生产监督检查，对全县燃气经营企业及大型酒店等重点用气单位进行了全面检查。对各燃气经营企业及重点用气单位共下达燃气安全隐患整改通知书</w:t>
      </w:r>
      <w:r>
        <w:t>60</w:t>
      </w:r>
      <w:r>
        <w:t>份，整改建议</w:t>
      </w:r>
      <w:r>
        <w:t>163</w:t>
      </w:r>
      <w:r>
        <w:t>条，并将各类问题建立台账，逐项整理成册归档，要求督促企业落实整改，坚持检查和整改同步</w:t>
      </w:r>
      <w:r>
        <w:rPr>
          <w:rFonts w:hint="eastAsia"/>
        </w:rPr>
        <w:t>推进，并明确完成时限、责任单位、监督部门和责任人，整改完成一个销号一个。</w:t>
      </w:r>
    </w:p>
    <w:p w:rsidR="006E523A" w:rsidRDefault="006E523A" w:rsidP="006E523A">
      <w:pPr>
        <w:ind w:firstLineChars="200" w:firstLine="420"/>
      </w:pPr>
      <w:r>
        <w:rPr>
          <w:rFonts w:hint="eastAsia"/>
        </w:rPr>
        <w:t>在广场举行燃气安全操作现场教育培训</w:t>
      </w:r>
    </w:p>
    <w:p w:rsidR="006E523A" w:rsidRDefault="006E523A" w:rsidP="006E523A">
      <w:pPr>
        <w:ind w:firstLineChars="200" w:firstLine="420"/>
      </w:pPr>
      <w:r>
        <w:t>2023</w:t>
      </w:r>
      <w:r>
        <w:t>年，在继续加大对燃气安全生产监管工作的同时，对城区老化燃气管道实施更新改造，改造</w:t>
      </w:r>
      <w:r>
        <w:t>11</w:t>
      </w:r>
      <w:r>
        <w:t>个小区涉及居民</w:t>
      </w:r>
      <w:r>
        <w:t>7605</w:t>
      </w:r>
      <w:r>
        <w:t>户，主要改造更新低压燃气立管</w:t>
      </w:r>
      <w:r>
        <w:t>30.4</w:t>
      </w:r>
      <w:r>
        <w:t>公里，低压庭院管道</w:t>
      </w:r>
      <w:r>
        <w:t>28.9</w:t>
      </w:r>
      <w:r>
        <w:t>公里，燃气橡胶软管、全装置</w:t>
      </w:r>
      <w:r>
        <w:t>7605</w:t>
      </w:r>
      <w:r>
        <w:t>套，总投资</w:t>
      </w:r>
      <w:r>
        <w:t>2000</w:t>
      </w:r>
      <w:r>
        <w:t>万元，现正在施工之中。</w:t>
      </w:r>
    </w:p>
    <w:p w:rsidR="006E523A" w:rsidRDefault="006E523A" w:rsidP="006E523A">
      <w:pPr>
        <w:ind w:firstLineChars="200" w:firstLine="420"/>
      </w:pPr>
      <w:r>
        <w:rPr>
          <w:rFonts w:hint="eastAsia"/>
        </w:rPr>
        <w:t>五、积极推进冬季清洁取暖工作</w:t>
      </w:r>
    </w:p>
    <w:p w:rsidR="006E523A" w:rsidRDefault="006E523A" w:rsidP="006E523A">
      <w:pPr>
        <w:ind w:firstLineChars="200" w:firstLine="420"/>
      </w:pPr>
      <w:r>
        <w:rPr>
          <w:rFonts w:hint="eastAsia"/>
        </w:rPr>
        <w:t>利用清洁能源取暖，有助于减少空气污染和生态文明建设，是社会进步的体现。</w:t>
      </w:r>
    </w:p>
    <w:p w:rsidR="006E523A" w:rsidRDefault="006E523A" w:rsidP="006E523A">
      <w:pPr>
        <w:ind w:firstLineChars="200" w:firstLine="420"/>
      </w:pPr>
      <w:r>
        <w:rPr>
          <w:rFonts w:hint="eastAsia"/>
        </w:rPr>
        <w:t>化德县编制出台了《化德县冬季清洁取暖项目实施方案》，今年实施煤改电取暖项目涉及</w:t>
      </w:r>
      <w:r>
        <w:t>6973</w:t>
      </w:r>
      <w:r>
        <w:t>户，预计</w:t>
      </w:r>
      <w:r>
        <w:t>9</w:t>
      </w:r>
      <w:r>
        <w:t>月底全部完成。以后逐年推进。</w:t>
      </w:r>
    </w:p>
    <w:p w:rsidR="006E523A" w:rsidRDefault="006E523A" w:rsidP="006E523A">
      <w:pPr>
        <w:ind w:firstLineChars="200" w:firstLine="420"/>
      </w:pPr>
      <w:r>
        <w:rPr>
          <w:rFonts w:hint="eastAsia"/>
        </w:rPr>
        <w:t>六、抓好火车站站场改扩建工程</w:t>
      </w:r>
    </w:p>
    <w:p w:rsidR="006E523A" w:rsidRDefault="006E523A" w:rsidP="006E523A">
      <w:pPr>
        <w:ind w:firstLineChars="200" w:firstLine="420"/>
      </w:pPr>
      <w:r>
        <w:rPr>
          <w:rFonts w:hint="eastAsia"/>
        </w:rPr>
        <w:t>化德县火车站是集通线上的一个重要的中间停车站，每天有多趟客货列车经过，不但方便了人民群众出行，而且还助推了当地经济的健康发展。</w:t>
      </w:r>
    </w:p>
    <w:p w:rsidR="006E523A" w:rsidRDefault="006E523A" w:rsidP="006E523A">
      <w:pPr>
        <w:ind w:firstLineChars="200" w:firstLine="420"/>
      </w:pPr>
      <w:r>
        <w:rPr>
          <w:rFonts w:hint="eastAsia"/>
        </w:rPr>
        <w:t>随着时代的不断进步，原有的站场已不能适应当今社会发展的要求了，改扩建站场势在必行。由乌兰察布市政府、化德县政府和内蒙古集通公司三方共同投资</w:t>
      </w:r>
      <w:r>
        <w:t>5000</w:t>
      </w:r>
      <w:r>
        <w:t>万元的化德县火车站站舍及停车场改扩建工程，正在紧锣密鼓建设中。</w:t>
      </w:r>
    </w:p>
    <w:p w:rsidR="006E523A" w:rsidRDefault="006E523A" w:rsidP="006E523A">
      <w:pPr>
        <w:ind w:firstLineChars="200" w:firstLine="420"/>
      </w:pPr>
      <w:r>
        <w:rPr>
          <w:rFonts w:hint="eastAsia"/>
        </w:rPr>
        <w:t>此项工程是一项重要的市政基础设施工程，它不仅是当地的形象工程，而且对招商引资、优化营商环境和促进地方经济进一步发展具有不可估量的作用和现实意义。该局对此项工程非常重视，抽调精干专业力量进行工程质量和进度全程跟踪，举全力确保工程质量和建设工地安全生产。</w:t>
      </w:r>
    </w:p>
    <w:p w:rsidR="006E523A" w:rsidRDefault="006E523A" w:rsidP="006E523A">
      <w:pPr>
        <w:ind w:firstLineChars="200" w:firstLine="420"/>
      </w:pPr>
      <w:r>
        <w:rPr>
          <w:rFonts w:hint="eastAsia"/>
        </w:rPr>
        <w:t>七、确保住建领域安全生产平稳运行</w:t>
      </w:r>
    </w:p>
    <w:p w:rsidR="006E523A" w:rsidRDefault="006E523A" w:rsidP="006E523A">
      <w:pPr>
        <w:ind w:firstLineChars="200" w:firstLine="420"/>
      </w:pPr>
      <w:r>
        <w:t>2023</w:t>
      </w:r>
      <w:r>
        <w:t>年上半年，该局进一步加强了工程质量和安全监督巡查力度，深入在建项目工地开展了建设工程质量安全提升行动。共深入施工工地检查</w:t>
      </w:r>
      <w:r>
        <w:t>36</w:t>
      </w:r>
      <w:r>
        <w:t>次，下达《建筑工程质量安全整改通知书》</w:t>
      </w:r>
      <w:r>
        <w:t>24</w:t>
      </w:r>
      <w:r>
        <w:t>份，处理质量投诉信访事件</w:t>
      </w:r>
      <w:r>
        <w:t>24</w:t>
      </w:r>
      <w:r>
        <w:t>件。</w:t>
      </w:r>
    </w:p>
    <w:p w:rsidR="006E523A" w:rsidRDefault="006E523A" w:rsidP="006E523A">
      <w:pPr>
        <w:ind w:firstLineChars="200" w:firstLine="420"/>
      </w:pPr>
      <w:r>
        <w:rPr>
          <w:rFonts w:hint="eastAsia"/>
        </w:rPr>
        <w:t>深入企业检查安全生产工作</w:t>
      </w:r>
    </w:p>
    <w:p w:rsidR="006E523A" w:rsidRDefault="006E523A" w:rsidP="006E523A">
      <w:pPr>
        <w:ind w:firstLineChars="200" w:firstLine="420"/>
      </w:pPr>
      <w:r>
        <w:rPr>
          <w:rFonts w:hint="eastAsia"/>
        </w:rPr>
        <w:t>同时全面启动自建房摸排工作，及时排除房屋安全隐患。上半年共排查全县自建房</w:t>
      </w:r>
      <w:r>
        <w:t>40823</w:t>
      </w:r>
      <w:r>
        <w:t>栋，其中经营性自建房</w:t>
      </w:r>
      <w:r>
        <w:t>1494</w:t>
      </w:r>
      <w:r>
        <w:t>栋，其他自建房</w:t>
      </w:r>
      <w:r>
        <w:t>39329</w:t>
      </w:r>
      <w:r>
        <w:t>栋，对存在严重或一定安全隐患的房屋，进行了安全鉴定和整治。下半年，继续深入开展各种专项整治工作，对全县建筑安全管理的重点部位和薄弱环节加大专项治理力度，对起重机械设备、脚手架和模板架等开展专顶检查整治工作。加快推进非经营性自建房的鉴定、管控、整治和销号任务，同时以构建自建房安全隐患常态化排查整治机制为抓手，进一步强化责任担当，切实采取有效措施，狠抓工作落实，坚决打好自建房安全</w:t>
      </w:r>
      <w:r>
        <w:rPr>
          <w:rFonts w:hint="eastAsia"/>
        </w:rPr>
        <w:t>专项整治会战，筑牢群众安居底线。</w:t>
      </w:r>
    </w:p>
    <w:p w:rsidR="006E523A" w:rsidRDefault="006E523A" w:rsidP="006E523A">
      <w:pPr>
        <w:ind w:firstLineChars="200" w:firstLine="420"/>
      </w:pPr>
      <w:r>
        <w:rPr>
          <w:rFonts w:hint="eastAsia"/>
        </w:rPr>
        <w:t>八、推动全县物业管理工作快速发展</w:t>
      </w:r>
    </w:p>
    <w:p w:rsidR="006E523A" w:rsidRDefault="006E523A" w:rsidP="006E523A">
      <w:pPr>
        <w:ind w:firstLineChars="200" w:firstLine="420"/>
      </w:pPr>
      <w:r>
        <w:rPr>
          <w:rFonts w:hint="eastAsia"/>
        </w:rPr>
        <w:t>化德县现有建成住宅小区</w:t>
      </w:r>
      <w:r>
        <w:t>101</w:t>
      </w:r>
      <w:r>
        <w:t>个，建筑面积为</w:t>
      </w:r>
      <w:r>
        <w:t>222</w:t>
      </w:r>
      <w:r>
        <w:t>万平方米。目前全县共有物业公司</w:t>
      </w:r>
      <w:r>
        <w:t>17</w:t>
      </w:r>
      <w:r>
        <w:t>家，有物业管理的小区</w:t>
      </w:r>
      <w:r>
        <w:t>48</w:t>
      </w:r>
      <w:r>
        <w:t>个，社区托管及业主自管的小区</w:t>
      </w:r>
      <w:r>
        <w:t>54</w:t>
      </w:r>
      <w:r>
        <w:t>个，成立业主委员会的小区</w:t>
      </w:r>
      <w:r>
        <w:t>48</w:t>
      </w:r>
      <w:r>
        <w:t>个，专业物业服务管理覆盖率达</w:t>
      </w:r>
      <w:r>
        <w:t>47%</w:t>
      </w:r>
      <w:r>
        <w:t>。</w:t>
      </w:r>
    </w:p>
    <w:p w:rsidR="006E523A" w:rsidRDefault="006E523A" w:rsidP="006E523A">
      <w:pPr>
        <w:ind w:firstLineChars="200" w:firstLine="420"/>
      </w:pPr>
      <w:r>
        <w:rPr>
          <w:rFonts w:hint="eastAsia"/>
        </w:rPr>
        <w:t>针对以上情况，该局解放思想，放眼全国，立足当地，不断探索适合当地物业服务管理的最佳模式。</w:t>
      </w:r>
    </w:p>
    <w:p w:rsidR="006E523A" w:rsidRDefault="006E523A" w:rsidP="006E523A">
      <w:pPr>
        <w:ind w:firstLineChars="200" w:firstLine="420"/>
      </w:pPr>
      <w:r>
        <w:t>2023</w:t>
      </w:r>
      <w:r>
        <w:t>年，该局以推进物业管理全覆盖为目标，明确物业企业的责权范围，健全符合行业特征和市场规律的价格机制，规范物业行业市场秩序，探索老旧小区推进物业管理的长效机制，提高老旧住宅小区物业管理覆盖率。配合社区在各小区组建业主委员会，争取在年底业主委员会覆盖率达到</w:t>
      </w:r>
      <w:r>
        <w:t>85%</w:t>
      </w:r>
      <w:r>
        <w:t>。逐步建立以专业化、社会化、市场化的物业管理为主，业主（业主委员会）的自治管理和社区协管为辅的多种物业管理模式，促进全县物业管理工作快速发展。</w:t>
      </w:r>
    </w:p>
    <w:p w:rsidR="006E523A" w:rsidRDefault="006E523A" w:rsidP="006E523A">
      <w:pPr>
        <w:ind w:firstLineChars="200" w:firstLine="420"/>
      </w:pPr>
      <w:r>
        <w:rPr>
          <w:rFonts w:hint="eastAsia"/>
        </w:rPr>
        <w:t>赴红色基地开展主题党日活动</w:t>
      </w:r>
    </w:p>
    <w:p w:rsidR="006E523A" w:rsidRDefault="006E523A" w:rsidP="006E523A">
      <w:pPr>
        <w:ind w:firstLineChars="200" w:firstLine="420"/>
      </w:pPr>
      <w:r>
        <w:rPr>
          <w:rFonts w:hint="eastAsia"/>
        </w:rPr>
        <w:t>九、沿着二十大指引的方向奋勇向前</w:t>
      </w:r>
    </w:p>
    <w:p w:rsidR="006E523A" w:rsidRDefault="006E523A" w:rsidP="006E523A">
      <w:pPr>
        <w:ind w:firstLineChars="200" w:firstLine="420"/>
      </w:pPr>
      <w:r>
        <w:rPr>
          <w:rFonts w:hint="eastAsia"/>
        </w:rPr>
        <w:t>今年是全面贯彻党的二十大精神的开局之年，也是实施“十四五”规划承上启下的关键之年。化德县住房和城乡建设局的全体党员干部职工意气风发，干劲十足，他们不满足于过去所取得的好成绩，认为工作上还存在短板，应该寻找差距，补齐短板，不断创新，在党的二十大精神指引下，以时不我待、只争朝夕的紧迫感精益求精做好本职工作，全方位提升工作质量，开创住建工作跨越式发展的新局面。</w:t>
      </w:r>
    </w:p>
    <w:p w:rsidR="006E523A" w:rsidRPr="009B3F25" w:rsidRDefault="006E523A" w:rsidP="00F71032">
      <w:pPr>
        <w:jc w:val="right"/>
      </w:pPr>
      <w:r w:rsidRPr="009B3F25">
        <w:rPr>
          <w:rFonts w:hint="eastAsia"/>
        </w:rPr>
        <w:t>美丽乡村网</w:t>
      </w:r>
      <w:r>
        <w:rPr>
          <w:rFonts w:hint="eastAsia"/>
        </w:rPr>
        <w:t xml:space="preserve">  2023-9-13</w:t>
      </w:r>
    </w:p>
    <w:p w:rsidR="006E523A" w:rsidRDefault="006E523A" w:rsidP="000251DF">
      <w:pPr>
        <w:sectPr w:rsidR="006E523A" w:rsidSect="000251DF">
          <w:type w:val="continuous"/>
          <w:pgSz w:w="11906" w:h="16838"/>
          <w:pgMar w:top="1644" w:right="1236" w:bottom="1418" w:left="1814" w:header="851" w:footer="907" w:gutter="0"/>
          <w:pgNumType w:start="1"/>
          <w:cols w:space="720"/>
          <w:docGrid w:type="lines" w:linePitch="341" w:charSpace="2373"/>
        </w:sectPr>
      </w:pPr>
    </w:p>
    <w:p w:rsidR="00F570B9" w:rsidRDefault="00F570B9"/>
    <w:sectPr w:rsidR="00F570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523A"/>
    <w:rsid w:val="006E523A"/>
    <w:rsid w:val="00F570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E523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E523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423</Words>
  <Characters>2413</Characters>
  <Application>Microsoft Office Word</Application>
  <DocSecurity>0</DocSecurity>
  <Lines>20</Lines>
  <Paragraphs>5</Paragraphs>
  <ScaleCrop>false</ScaleCrop>
  <Company>Microsoft</Company>
  <LinksUpToDate>false</LinksUpToDate>
  <CharactersWithSpaces>2831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2024-01-31T07:23:00Z</dcterms:created>
</cp:coreProperties>
</file>