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AF" w:rsidRDefault="00872AAF" w:rsidP="008E2C6A">
      <w:pPr>
        <w:pStyle w:val="1"/>
      </w:pPr>
      <w:r w:rsidRPr="008E2C6A">
        <w:rPr>
          <w:rFonts w:hint="eastAsia"/>
        </w:rPr>
        <w:t>“在这里居住挺好”，北京朝阳这个地方，区域共生新模式正在形成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“以前更多是事后管，现在是还没反馈就解决了，在这里居住真的挺好。”</w:t>
      </w:r>
      <w:r>
        <w:t>11</w:t>
      </w:r>
      <w:r>
        <w:t>月</w:t>
      </w:r>
      <w:r>
        <w:t>8</w:t>
      </w:r>
      <w:r>
        <w:t>日，双井街道苹果社区居民江晓丽对记者说。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今年年初，双井街道被认定为北京首个数字经济示范街道，探索区域共生发展新模式。街道实现了“一网统筹、一体统览、一屏统看”，有效解决接诉即办难题，推动元宇宙时光隧道、文化创意空间、“深夜食堂”特色餐饮街区等纷纷落地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双井街道工委书记李容珍在介绍双井数字经济街道建设情况。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点亮街区环境，建设全市首个数字经济主题公园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“我</w:t>
      </w:r>
      <w:r>
        <w:t>2007</w:t>
      </w:r>
      <w:r>
        <w:t>年就搬到这里，十几年来，周围环境变化很大。原来附近有一个铁道桥，我们都不敢带孩子往那边走。现在变成了</w:t>
      </w:r>
      <w:r>
        <w:t>‘</w:t>
      </w:r>
      <w:r>
        <w:t>元宇宙时光隧道</w:t>
      </w:r>
      <w:r>
        <w:t>’</w:t>
      </w:r>
      <w:r>
        <w:t>，特别时尚，吸引了很多年轻人。</w:t>
      </w:r>
      <w:r>
        <w:t>”</w:t>
      </w:r>
      <w:r>
        <w:t>江晓丽表示，自己以前习惯两点一线的工作和生活，现在一出门就是地灯、小公园、喷泉，更加享受生活，</w:t>
      </w:r>
      <w:r>
        <w:t>“</w:t>
      </w:r>
      <w:r>
        <w:t>作为居民，也许我们看到的只是点滴，但街道在背后默默做了很多工作。</w:t>
      </w:r>
      <w:r>
        <w:t>”</w:t>
      </w:r>
    </w:p>
    <w:p w:rsidR="00872AAF" w:rsidRDefault="00872AAF" w:rsidP="00872AAF">
      <w:pPr>
        <w:ind w:firstLineChars="200" w:firstLine="420"/>
      </w:pPr>
      <w:r>
        <w:t>2021</w:t>
      </w:r>
      <w:r>
        <w:t>年，双井街道出台全市首个街道级数字经济工作方案，被《北京发布》认定为北京市首个数字经济示范街道。街道以更大力度强化科技赋能，打造更加宜居、宜游的生活环境。近几年来，街道充分利用辖区空地，建设数字经济主题公园体系，亮化景观</w:t>
      </w:r>
      <w:r>
        <w:t>“</w:t>
      </w:r>
      <w:r>
        <w:t>双生之树</w:t>
      </w:r>
      <w:r>
        <w:t>”</w:t>
      </w:r>
      <w:r>
        <w:t>引申神木谣碑历史文脉。全区首个街区公共空间整治项目</w:t>
      </w:r>
      <w:r>
        <w:t>“</w:t>
      </w:r>
      <w:r>
        <w:t>井点一号</w:t>
      </w:r>
      <w:r>
        <w:t>”</w:t>
      </w:r>
      <w:r>
        <w:t>、破解桥下空间治理难题的</w:t>
      </w:r>
      <w:r>
        <w:t>“</w:t>
      </w:r>
      <w:r>
        <w:t>元宇宙时光隧道</w:t>
      </w:r>
      <w:r>
        <w:t>”</w:t>
      </w:r>
      <w:r>
        <w:t>等纷纷落地，点亮街区环境与居民生活。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“去年，我们拆除了</w:t>
      </w:r>
      <w:r>
        <w:t>1.7</w:t>
      </w:r>
      <w:r>
        <w:t>万平方米的违章建筑。目前正在通惠河边、铁路沿线建设全市首个数字经济主题公园，可以为全球科技企业提供展示的场景。值得一提的是，公园建成以后不是一成不变的，会定期更新最新技术和产品，真正成为数字经济示范园区。目前，公园主体部分已经完工，正在推进科技设施建设。</w:t>
      </w:r>
      <w:r>
        <w:t>”</w:t>
      </w:r>
      <w:r>
        <w:t>双井街道工委书记李容珍表示。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利用“智慧大脑”破解老旧小区消防、积水难题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在双井城市智慧大脑运行中心，可以实时查看辖区内商务楼宇情况、商圈人流量，对隐患点位进行实时监测，还可掌握各个小区供暖情况，保证居民温暖过冬。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双井城市智慧大脑运行中心，工作人员正在值守。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“平台用得好不好，关键是看接诉即办能不能快速响应处置。”李容珍说，“通过该平台，我们能够及时发现堵点，快速找到解决方式和手段，为居民提供服务保障。”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在老旧小区改造过程中，双井街道以数据为支撑，能够充分了解居民需求，精准引领改造工作。“比如，以前双井有很多积水点位，水深处甚至及腰。我们通过水下机器人查看辖区内所有易积水点位，找到治理节点，进行针对性的疏堵改造，保证了今年平稳度汛。”李容珍说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智慧消防也是老旧小区改造中的一大着力点。双井街道的楼宇小区里安装着智能感知监测设备，可以及时了解电动车进楼的情况，给相关社区预警。“在老旧小区的车棚、楼门里，我们还安装了高空</w:t>
      </w:r>
      <w:r>
        <w:t>AI</w:t>
      </w:r>
      <w:r>
        <w:t>火眼，能够及时感知火情，实现一键疏散。</w:t>
      </w:r>
      <w:r>
        <w:t>”</w:t>
      </w:r>
      <w:r>
        <w:t>李容珍说。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辖区人口密度大，共享单车问题复杂如何破解？双井街道在很多共享单车停放点安装了蓝牙嗅探设备，可以实时监测该区域共享单车数量是否超过一定上限，及时进行调配、转运。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“我们还做了一些交通改造，尝试打通从双井到</w:t>
      </w:r>
      <w:r>
        <w:t>CBD</w:t>
      </w:r>
      <w:r>
        <w:t>核心区的慢行系统，缓解三环沿线南北向交通拥堵，真正实施效果如何，只能直观感知。通过与百度、高德等合作的大数据平台，可以进行更具体地评价效果，提高社会治理的精细化水平。</w:t>
      </w:r>
      <w:r>
        <w:t>”</w:t>
      </w:r>
      <w:r>
        <w:t>李容珍表示，</w:t>
      </w:r>
      <w:r>
        <w:t>“</w:t>
      </w:r>
      <w:r>
        <w:t>在民生领域，会有新的社会难题出现，我们会不断跟进解决，更精准地进行分析和研究，探索解决问题的有效路径。</w:t>
      </w:r>
      <w:r>
        <w:t>”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“夜京城”地标闪亮，智慧楼宇建设加速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夜幕降临，富力城、乐成中心、合生汇三大商圈点亮双井，数字消费使得商业形态更加年轻、充满活力。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今年元旦，合生汇客流近</w:t>
      </w:r>
      <w:r>
        <w:t>15</w:t>
      </w:r>
      <w:r>
        <w:t>万，居全区前列，电影票房单店全国冠军，双井地区电影票房居全国街乡镇第一。</w:t>
      </w:r>
      <w:r>
        <w:t>“</w:t>
      </w:r>
      <w:r>
        <w:t>夜京城</w:t>
      </w:r>
      <w:r>
        <w:t>”</w:t>
      </w:r>
      <w:r>
        <w:t>地标闪亮，合生汇</w:t>
      </w:r>
      <w:r>
        <w:t>“</w:t>
      </w:r>
      <w:r>
        <w:t>深夜食堂</w:t>
      </w:r>
      <w:r>
        <w:t>”</w:t>
      </w:r>
      <w:r>
        <w:t>被北京市商务局评选为第一批北京市</w:t>
      </w:r>
      <w:r>
        <w:t>“</w:t>
      </w:r>
      <w:r>
        <w:t>深夜食堂</w:t>
      </w:r>
      <w:r>
        <w:t>”</w:t>
      </w:r>
      <w:r>
        <w:t>特色餐饮街区。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“双井地区年轻群体比较多，新兴业态丰富，聚集了全市最多的密室逃脱、剧本杀商户，如何更好地规范行业，使其良性发展，是我们不断探索的方向。为此，我们成立了全市首个新业态自律联盟，规范了以密室、剧本杀为代表的新业态。”李容珍说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在数字经济建设过程中，少不了企业的共同发力。双井街道采用“政府搭台、企业参与、平台助力、政企联动”模式，引导地区三大商圈企业加快数字化布局建设，实现</w:t>
      </w:r>
      <w:r>
        <w:t>5G</w:t>
      </w:r>
      <w:r>
        <w:t>设施、数字智慧管理等全面覆盖。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“乐成中心积极推进楼宇信息管理系统、会员系统、物业管理信息系统建设，同时上线了‘无感积分’，增加数字化导览大屏，优化了消费者体验。下一步，我们会积极推进楼宇信息管理系统升级改造，推动更多数字化消费场景落地，吸引更多创业者来乐成中心消费和办公。”北京乐成集团商务部总监李一然说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年年国际致力于数字</w:t>
      </w:r>
      <w:r>
        <w:t>IP</w:t>
      </w:r>
      <w:r>
        <w:t>孵化，帮助企业打造数字形象。</w:t>
      </w:r>
      <w:r>
        <w:t>“</w:t>
      </w:r>
      <w:r>
        <w:t>我们会根据每个企业的需求定制个性化的数智人，提供从制作到运营全产业链的支持。最直观的应用就是直播，只要把数据库建立好，就能用数智人来直播，大大降低人力成本。</w:t>
      </w:r>
      <w:r>
        <w:t>”</w:t>
      </w:r>
      <w:r>
        <w:t>年年国际董事长柳林表示。</w:t>
      </w:r>
    </w:p>
    <w:p w:rsidR="00872AAF" w:rsidRDefault="00872AAF" w:rsidP="00872AAF">
      <w:pPr>
        <w:ind w:firstLineChars="200" w:firstLine="420"/>
      </w:pPr>
      <w:r>
        <w:rPr>
          <w:rFonts w:hint="eastAsia"/>
        </w:rPr>
        <w:t>此外，双井街道还成功举办了全国首个元宇宙邻里节，通过“全息投影、科幻舞剧、</w:t>
      </w:r>
      <w:r>
        <w:t>AI</w:t>
      </w:r>
      <w:r>
        <w:t>互动</w:t>
      </w:r>
      <w:r>
        <w:t>”</w:t>
      </w:r>
      <w:r>
        <w:t>等多种形式展现双井数字建设成果，发布</w:t>
      </w:r>
      <w:r>
        <w:t>1·3</w:t>
      </w:r>
      <w:r>
        <w:t>社区井宝</w:t>
      </w:r>
      <w:r>
        <w:t>IP</w:t>
      </w:r>
      <w:r>
        <w:t>形象虚拟数字藏品。依托传统节日及冬奥契机，开展生肖设计大赛、微春晚、森林演出季等品牌活动，共举办公益电影放映等</w:t>
      </w:r>
      <w:r>
        <w:t>240</w:t>
      </w:r>
      <w:r>
        <w:t>余场活动，持续打造特色基层公共文化活动服务品牌。</w:t>
      </w:r>
    </w:p>
    <w:p w:rsidR="00872AAF" w:rsidRDefault="00872AAF" w:rsidP="008E2C6A">
      <w:pPr>
        <w:jc w:val="right"/>
      </w:pPr>
      <w:r w:rsidRPr="008E2C6A">
        <w:rPr>
          <w:rFonts w:hint="eastAsia"/>
        </w:rPr>
        <w:t>新京报</w:t>
      </w:r>
      <w:r>
        <w:rPr>
          <w:rFonts w:hint="eastAsia"/>
        </w:rPr>
        <w:t xml:space="preserve"> 2023-11-8</w:t>
      </w:r>
    </w:p>
    <w:p w:rsidR="00872AAF" w:rsidRDefault="00872AAF" w:rsidP="00D06D69">
      <w:pPr>
        <w:sectPr w:rsidR="00872AAF" w:rsidSect="00D06D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2CCD" w:rsidRDefault="00DE2CCD"/>
    <w:sectPr w:rsidR="00DE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AAF"/>
    <w:rsid w:val="00872AAF"/>
    <w:rsid w:val="00DE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72AA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2AA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2024-03-14T05:20:00Z</dcterms:created>
</cp:coreProperties>
</file>