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EF" w:rsidRDefault="008751EF" w:rsidP="00343903">
      <w:pPr>
        <w:pStyle w:val="1"/>
      </w:pPr>
      <w:r w:rsidRPr="00343903">
        <w:rPr>
          <w:rFonts w:hint="eastAsia"/>
        </w:rPr>
        <w:t>解决群众“身边事儿”，天宫院街道接诉即办以“速度”见“温度”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把群众呼声作为第一信号，把群众利益作为第一要务，把群众满意作为第一标准，看天宫院街道如何以接诉即办作为“我为群众办实事”重要抓手，用实际行动答好这道居民“幸福题”。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维护环境秩序，他们这样做</w:t>
      </w:r>
      <w:r>
        <w:t xml:space="preserve"> </w:t>
      </w:r>
      <w:r>
        <w:t>场景</w:t>
      </w:r>
      <w:r>
        <w:t>1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有辖区居民反映京开辅路南向北兆丰桥红绿灯处，每天早上都有人发放小广告，并插在来往车辆上，希望有关部门可以治理此事。收到线索后，街道综合行政执法队立即安排执法人员到现场核实，在巡查过程中发现确实存在散发小广告现象，执法人员立即上前劝阻，向其讲解《北京市市容环境卫生条例》相关规定，告知其上述行为违反了相关规定，将依法依规约谈，进行下一步处理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场景</w:t>
      </w:r>
      <w:r>
        <w:t>2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有辖区居民反映小区对面门店晚上灯牌太亮，影响日常休息，希望有关部门能够进行管理。接到诉求后，街道综合行政执法队到市民反映位置进行核实，经确认，此处为龙湖天街东区底商，门店较多，部分商家确实存在牌匾灯箱长亮问题。随后，执法队员与相关门店负责人进行沟通，向其讲解《北京市市容环境卫生条例》《北京市牌匾标识设置管理规范》《北京市户外广告设施、牌匾标识和标语宣传品设置管理条例》等相关规定，要求相关责任人规范设置、定期管护、及时开闭户外灯箱牌匾标识，并督促物业落实自身监督管理责任。经复查，现在，被反映门店每日</w:t>
      </w:r>
      <w:r>
        <w:t>22:00</w:t>
      </w:r>
      <w:r>
        <w:rPr>
          <w:rFonts w:hint="eastAsia"/>
        </w:rPr>
        <w:t>准时关闭其较亮牌匾灯箱，符合相关规定标准，彻底解决了灯光困扰居民问题。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筑牢民生保障，他们这样做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近日，融汇社区接到居民反映融汇小区“</w:t>
      </w:r>
      <w:r>
        <w:t>5</w:t>
      </w:r>
      <w:r>
        <w:t>号楼</w:t>
      </w:r>
      <w:r>
        <w:t>1</w:t>
      </w:r>
      <w:r>
        <w:t>单元电梯门前瓷砖开裂</w:t>
      </w:r>
      <w:r>
        <w:t>”</w:t>
      </w:r>
      <w:r>
        <w:t>以及</w:t>
      </w:r>
      <w:r>
        <w:t>“22</w:t>
      </w:r>
      <w:r>
        <w:t>号楼附近需要加设路灯</w:t>
      </w:r>
      <w:r>
        <w:t>”</w:t>
      </w:r>
      <w:r>
        <w:t>问题。接到诉求后，社区高度重视，立即安排工作人员进行现场确认，并研究后续整改方案。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针对</w:t>
      </w:r>
      <w:r>
        <w:t>5</w:t>
      </w:r>
      <w:r>
        <w:t>号楼</w:t>
      </w:r>
      <w:r>
        <w:t>1</w:t>
      </w:r>
      <w:r>
        <w:t>单元东侧电梯门前瓷砖开裂问题，社区第一时间联系物业，经了解，物业工程部已经接到市民的报修电话，因融汇小区其他楼栋单元物品也存在损坏情况，因此工作人员正在根据报修先后顺序进行维修。社区积极协调物业工程部，加派维修工对市民反映问题进行维修，当日下午便将开裂瓷砖更换完毕，得到了居民的认可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整修中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整修后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针对小区健身器材公园至</w:t>
      </w:r>
      <w:r>
        <w:t>22</w:t>
      </w:r>
      <w:r>
        <w:t>号楼区间路段需要加设路灯问题，社区同样以最快速度与物业工程部取得联系，沟通增设路灯相关细节。物业工程人员在居民反映问题当日下午，于该路段增设了路灯，当日问题当日办，解决了附近居民日常出行安全问题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增设中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增设后</w:t>
      </w:r>
      <w:r>
        <w:t xml:space="preserve"> </w:t>
      </w:r>
      <w:r>
        <w:t>构建洁净空间，他们这样做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近日，新源时代中里社区接到“</w:t>
      </w:r>
      <w:r>
        <w:t>12345”</w:t>
      </w:r>
      <w:r>
        <w:t>热线市民反映万科橙小区</w:t>
      </w:r>
      <w:r>
        <w:t>14</w:t>
      </w:r>
      <w:r>
        <w:t>号楼</w:t>
      </w:r>
      <w:r>
        <w:t>2</w:t>
      </w:r>
      <w:r>
        <w:t>单元门口两侧有大量建筑垃圾堆放，不仅影响美观，也严重影响日常出行，希望可以进行清理。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清理前社区工作人员实地核实，了解到小区</w:t>
      </w:r>
      <w:r>
        <w:t>14</w:t>
      </w:r>
      <w:r>
        <w:t>号楼</w:t>
      </w:r>
      <w:r>
        <w:t>2</w:t>
      </w:r>
      <w:r>
        <w:t>单元有住户正在装修，楼下堆放的是需要搬运上楼的水泥袋。社区当即联系装修工人，要求其立即将袋子搬运到楼上，严禁堵塞出入口，避免影响其他居民出行。现堆放物已被清理，出行也恢复了往日的畅通，对于处理结果，市民表示非常满意，同时也对社区第一时间进行处置，确保问题及时解决的工作方式表示感谢与认可。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清理后</w:t>
      </w:r>
    </w:p>
    <w:p w:rsidR="008751EF" w:rsidRDefault="008751EF" w:rsidP="008751EF">
      <w:pPr>
        <w:ind w:firstLineChars="200" w:firstLine="420"/>
      </w:pPr>
      <w:r>
        <w:rPr>
          <w:rFonts w:hint="eastAsia"/>
        </w:rPr>
        <w:t>下一步，街道将持续提升接诉即办工作水平，压实接诉即办工作责任，推动接诉即办提质增效，不断增强居民</w:t>
      </w:r>
      <w:r>
        <w:t xml:space="preserve"> </w:t>
      </w:r>
      <w:r>
        <w:t>幸福感、获得感、安全感！</w:t>
      </w:r>
    </w:p>
    <w:p w:rsidR="008751EF" w:rsidRDefault="008751EF" w:rsidP="00343903">
      <w:pPr>
        <w:jc w:val="right"/>
      </w:pPr>
      <w:r w:rsidRPr="00343903">
        <w:rPr>
          <w:rFonts w:hint="eastAsia"/>
        </w:rPr>
        <w:t>北京大兴官方发布</w:t>
      </w:r>
      <w:r>
        <w:rPr>
          <w:rFonts w:hint="eastAsia"/>
        </w:rPr>
        <w:t xml:space="preserve"> 2023-11-3</w:t>
      </w:r>
    </w:p>
    <w:p w:rsidR="008751EF" w:rsidRDefault="008751EF" w:rsidP="006E0CAD">
      <w:pPr>
        <w:sectPr w:rsidR="008751EF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1A0F" w:rsidRDefault="004C1A0F"/>
    <w:sectPr w:rsidR="004C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1EF"/>
    <w:rsid w:val="004C1A0F"/>
    <w:rsid w:val="0087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751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751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