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C" w:rsidRDefault="009E700C" w:rsidP="00C20BD6">
      <w:pPr>
        <w:pStyle w:val="1"/>
      </w:pPr>
      <w:r w:rsidRPr="00C20BD6">
        <w:rPr>
          <w:rFonts w:hint="eastAsia"/>
        </w:rPr>
        <w:t xml:space="preserve"> </w:t>
      </w:r>
      <w:bookmarkStart w:id="0" w:name="_Toc160107489"/>
      <w:r w:rsidRPr="00C20BD6">
        <w:rPr>
          <w:rFonts w:hint="eastAsia"/>
        </w:rPr>
        <w:t>“接诉即办”秒响应</w:t>
      </w:r>
      <w:r w:rsidRPr="00C20BD6">
        <w:t xml:space="preserve"> 办好居民身边事</w:t>
      </w:r>
      <w:bookmarkEnd w:id="0"/>
    </w:p>
    <w:p w:rsidR="009E700C" w:rsidRDefault="009E700C" w:rsidP="009E700C">
      <w:pPr>
        <w:ind w:firstLineChars="200" w:firstLine="420"/>
      </w:pPr>
      <w:r>
        <w:rPr>
          <w:rFonts w:hint="eastAsia"/>
        </w:rPr>
        <w:t>居民小区是城市的“细胞”，是一座城市文明的重要窗口，也是常态化文明建设管理的重要阵地之一。为有效打通城市基层治理神经末梢，亦庄镇以“接诉即办”为抓手，积极做好服务居民工作，形成共建共治共享的小区治理新格局。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清理乱放堆物</w:t>
      </w:r>
      <w:r>
        <w:t xml:space="preserve"> </w:t>
      </w:r>
      <w:r>
        <w:t>杂乱车位</w:t>
      </w:r>
      <w:r>
        <w:t>“</w:t>
      </w:r>
      <w:r>
        <w:t>焕</w:t>
      </w:r>
      <w:r>
        <w:t>”</w:t>
      </w:r>
      <w:r>
        <w:t>新颜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整改前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整改后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“终于可以开窗透气，不再忍受那股垃圾的恶臭了。”家住泰河园三里小区的杨阿姨感慨地说道。近日，杨阿姨因为小区环境卫生脏乱，找到社区居委会工作人员上门协调。“多亏了社区的务实行动，很快解决了难题。”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据杨阿姨介绍，一些居民常在社区内拾捡废品，由于没有固定存放点或者及时处理，便占用车位存放，导致小区环境脏乱差。王叔叔就是其中之一，由于腿脚不灵便，王叔叔捡完废品没有及时处理，正赶上雨水和烈日的侵袭，垃圾变腐滋生细菌，臭味飘散导致杨阿姨一家不敢开窗。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收到反映后，社区协同物业一同前往王叔叔家协调处理，向其普及环境卫生知识的同时，工作人员还当场协助王叔叔将物品进行清理，并前往废品回收站售卖。垃圾清除、臭味驱散，问题得到妥善解决，杨阿姨家的窗户也打开了。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稳妥整改违规电动三四轮乱象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日前，贵园北里社区接连收到多起居民反映电动三四轮车占车位现象，引起了社区居委会高度重视。经工作人员实地调研，针对电动三四轮车“有序退场”工作开展专项整治活动。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以“敲门”行动和“清零”行动为目标，工作人员逐户上门了解具体情况，解读政策法规，让政策走进家家户户，走进百姓心中。同时，积极开展违规电动三四轮车回收活动，为有相关车辆处置需求的居民提供“一站式”服务，打通违规车辆回收“最后一公里”。“社区内的电动三轮车、四轮车明显减少，占车位现象也有所缓解。”小区居民表示。</w:t>
      </w:r>
    </w:p>
    <w:p w:rsidR="009E700C" w:rsidRDefault="009E700C" w:rsidP="009E700C">
      <w:pPr>
        <w:ind w:firstLineChars="200" w:firstLine="420"/>
      </w:pPr>
      <w:r>
        <w:rPr>
          <w:rFonts w:hint="eastAsia"/>
        </w:rPr>
        <w:t>接下来，亦庄镇将继续坚持“接诉即办”与“未诉先办”相结合，不断完善工作体系、提升服务效能，在解决民生问题上下功夫，实现由“被动响应”向“主动出击”转变，进一步提升群众获得感、幸福感、安全感。</w:t>
      </w:r>
    </w:p>
    <w:p w:rsidR="009E700C" w:rsidRDefault="009E700C" w:rsidP="00C20BD6">
      <w:pPr>
        <w:jc w:val="right"/>
      </w:pPr>
      <w:r>
        <w:rPr>
          <w:rFonts w:hint="eastAsia"/>
        </w:rPr>
        <w:t>北京大兴官方发布</w:t>
      </w:r>
      <w:r>
        <w:t>2023-11-</w:t>
      </w:r>
      <w:r>
        <w:rPr>
          <w:rFonts w:hint="eastAsia"/>
        </w:rPr>
        <w:t>1</w:t>
      </w:r>
    </w:p>
    <w:p w:rsidR="009E700C" w:rsidRDefault="009E700C" w:rsidP="006E0CAD">
      <w:pPr>
        <w:sectPr w:rsidR="009E700C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34FC4" w:rsidRDefault="00D34FC4"/>
    <w:sectPr w:rsidR="00D3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00C"/>
    <w:rsid w:val="009E700C"/>
    <w:rsid w:val="00D3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70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70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