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840" w:rsidRDefault="00793840" w:rsidP="0059235E">
      <w:pPr>
        <w:pStyle w:val="1"/>
      </w:pPr>
      <w:r w:rsidRPr="0011784D">
        <w:rPr>
          <w:rFonts w:hint="eastAsia"/>
        </w:rPr>
        <w:t>大庆市肇源县：提升基层治理现代化法治化水平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“这个小院不仅是村居法律服务点，也是个人调解工作室、网格驿站和村民议事厅。”近日，在黑龙江省大庆市肇源县肇源镇四方山村的“法治小院”，肇源县司法局局长雷维松告诉记者，“法治小院”为当地村民化解矛盾纠纷提供了一个创新平台。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黑龙江省大庆市肇源县肇源镇四方山村的“法治小院”。刘锡菊</w:t>
      </w:r>
      <w:r>
        <w:t xml:space="preserve"> </w:t>
      </w:r>
      <w:r>
        <w:t>摄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“与法同行”的横批、“法在民身边典在我心中”的墙绘、摆放各类普法宣传册的书架……走进“法治小院”，普法元素随处可见。大庆市肇源县法学会副会长、县人民调解中心主任刘诏轩介绍，小院里的“老徐调解工作室”是肇源县司法局为践行新时代“枫桥经验”，利用了当地人对基层情况“人熟、地熟、业务熟”优势，进行的多元化工作创新。是肇源县人民调解中心促进“枫桥经验”普惠化的法治作品，坚持专业服务大局与贴心服务村居的“专群”服务理念，统筹协调各方力量，打造出来的一个精品调解工作室。该工作室在法治小院“</w:t>
      </w:r>
      <w:r>
        <w:t>1+6”</w:t>
      </w:r>
      <w:r>
        <w:t>服务模式下发挥特色作用</w:t>
      </w:r>
      <w:r>
        <w:rPr>
          <w:rFonts w:hint="eastAsia"/>
        </w:rPr>
        <w:t>，工作室更是对传统调解组织形式的一次探索创新和发展实践，是基层法治服务的再次延伸，力求法治服务“接地气”力争矛盾化解“进家门”，不断提升基层社会治理的现代化和法治化水平。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据肇源县委常委、政法委书记王双武介绍，近年来，肇源县在工作实践中坚持打造“一个品牌”——“肇调源解”，实现矛盾“抓早、抓小、抓了”；完善“一个机制”——非诉讼纠纷机制；突出“三个重点”——信访案件、不动产继承和涉企类案件。坚持以法治乡村新作为夯实基层治理，以基层基础新提升深化诉源治理，完善落实“一村一法律顾问”制度，通过“法治大集”“说和大会”“微信塔群”“便民驿站”，向群众提供法律咨询服务和建议，初步实现了小事不出村、大事不求人、矛盾化解在基层。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“肇调源解”有何寓意？刘诏轩解释，“肇调”的“肇”有开始之意，寓意矛盾纠纷刚刚开始，调解就已进入。“源解”就是从源头解决。“法治小院是传统调解组织形式的创新发展，也是基层调解组织触角的再延伸。”</w:t>
      </w:r>
    </w:p>
    <w:p w:rsidR="00793840" w:rsidRDefault="00793840" w:rsidP="00793840">
      <w:pPr>
        <w:ind w:firstLineChars="200" w:firstLine="420"/>
      </w:pPr>
      <w:r>
        <w:t>2018</w:t>
      </w:r>
      <w:r>
        <w:t>年</w:t>
      </w:r>
      <w:r>
        <w:t>6</w:t>
      </w:r>
      <w:r>
        <w:t>月，肇源县人民调解中心成立。此后，中心集合多方社会力量，深度融合人民调解、行政调解、司法调解等资源，搭建起了推进基层社会治理的大调解平台，组建了</w:t>
      </w:r>
      <w:r>
        <w:t>16</w:t>
      </w:r>
      <w:r>
        <w:t>个行业性专业性调委会，在财产继承纠纷、医患纠纷、劳动争议纠纷、刑附民领域纠纷、信访纠纷、校园纠纷、消费纠纷【进入黑猫投诉】、金融纠纷、不动产转移登记继承等各领域发挥了重要作用。经过几年的发展，在人民调解中心的基础上，逐步建成了公共法律服务中心、非诉讼纠纷解决中心、行政争议调解中心，形成</w:t>
      </w:r>
      <w:r>
        <w:t>“</w:t>
      </w:r>
      <w:r>
        <w:t>多中心合一，一中心多用</w:t>
      </w:r>
      <w:r>
        <w:t>”</w:t>
      </w:r>
      <w:r>
        <w:t>的工作模式，切实把服务群众</w:t>
      </w:r>
      <w:r>
        <w:t>“</w:t>
      </w:r>
      <w:r>
        <w:t>最后一公里</w:t>
      </w:r>
      <w:r>
        <w:t>”</w:t>
      </w:r>
      <w:r>
        <w:rPr>
          <w:rFonts w:hint="eastAsia"/>
        </w:rPr>
        <w:t>缩短到“最后一米”。</w:t>
      </w:r>
    </w:p>
    <w:p w:rsidR="00793840" w:rsidRDefault="00793840" w:rsidP="00793840">
      <w:pPr>
        <w:ind w:firstLineChars="200" w:firstLine="420"/>
      </w:pPr>
      <w:r>
        <w:rPr>
          <w:rFonts w:hint="eastAsia"/>
        </w:rPr>
        <w:t>肇源县人民调解工作坚持和发展“枫桥经验”，把非诉讼纠纷解决机制挺在前面，持续加强调解能力建设，着力构建“大调解”工作格局，年均调解案件</w:t>
      </w:r>
      <w:r>
        <w:t>1200</w:t>
      </w:r>
      <w:r>
        <w:t>余件，助力护航经济社会高质量发展。</w:t>
      </w:r>
    </w:p>
    <w:p w:rsidR="00793840" w:rsidRPr="009F0C69" w:rsidRDefault="00793840" w:rsidP="0059235E">
      <w:pPr>
        <w:jc w:val="right"/>
      </w:pPr>
      <w:r w:rsidRPr="0011784D">
        <w:rPr>
          <w:rFonts w:hint="eastAsia"/>
        </w:rPr>
        <w:t>中国新闻网</w:t>
      </w:r>
      <w:r>
        <w:rPr>
          <w:rFonts w:hint="eastAsia"/>
        </w:rPr>
        <w:t xml:space="preserve"> 2023-10-15</w:t>
      </w:r>
    </w:p>
    <w:p w:rsidR="00793840" w:rsidRDefault="00793840" w:rsidP="00E14F41">
      <w:pPr>
        <w:sectPr w:rsidR="00793840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59CF" w:rsidRDefault="008259CF"/>
    <w:sectPr w:rsidR="00825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3840"/>
    <w:rsid w:val="00793840"/>
    <w:rsid w:val="008259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38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38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1026</Characters>
  <Application>Microsoft Office Word</Application>
  <DocSecurity>0</DocSecurity>
  <Lines>8</Lines>
  <Paragraphs>2</Paragraphs>
  <ScaleCrop>false</ScaleCrop>
  <Company>Microsoft</Company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