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0CA9" w:rsidRDefault="00510CA9" w:rsidP="003E3454">
      <w:pPr>
        <w:pStyle w:val="1"/>
      </w:pPr>
      <w:r w:rsidRPr="003E3454">
        <w:rPr>
          <w:rFonts w:hint="eastAsia"/>
        </w:rPr>
        <w:t>衢州江山：抓实抓好基层统战</w:t>
      </w:r>
      <w:r w:rsidRPr="003E3454">
        <w:t xml:space="preserve"> 打通统战工作</w:t>
      </w:r>
      <w:r w:rsidRPr="003E3454">
        <w:t>“</w:t>
      </w:r>
      <w:r w:rsidRPr="003E3454">
        <w:t>最后一公里</w:t>
      </w:r>
      <w:r w:rsidRPr="003E3454">
        <w:t>”</w:t>
      </w:r>
    </w:p>
    <w:p w:rsidR="00510CA9" w:rsidRDefault="00510CA9" w:rsidP="00510CA9">
      <w:pPr>
        <w:ind w:firstLineChars="200" w:firstLine="420"/>
      </w:pPr>
      <w:r>
        <w:rPr>
          <w:rFonts w:hint="eastAsia"/>
        </w:rPr>
        <w:t>“江山市通过实行基层统战‘</w:t>
      </w:r>
      <w:r>
        <w:t>1241’</w:t>
      </w:r>
      <w:r>
        <w:t>工作体系，较好地破解了基层统战干什么、谁来干、怎么干的现实难题，是新时代基层统战工作有益的探索和实践，值得在衢州市域全面推广。</w:t>
      </w:r>
      <w:r>
        <w:t>”</w:t>
      </w:r>
      <w:r>
        <w:t>近日，衢州市基层统战工作推进会上正式宣布，在全市全域推广基层统战</w:t>
      </w:r>
      <w:r>
        <w:t>“1241”</w:t>
      </w:r>
      <w:r>
        <w:t>工作体系工作。</w:t>
      </w:r>
    </w:p>
    <w:p w:rsidR="00510CA9" w:rsidRDefault="00510CA9" w:rsidP="00510CA9">
      <w:pPr>
        <w:ind w:firstLineChars="200" w:firstLine="420"/>
      </w:pPr>
      <w:r>
        <w:rPr>
          <w:rFonts w:hint="eastAsia"/>
        </w:rPr>
        <w:t>自试行以来，江山经过一年来的探索，无论是乡镇（街道）还是机关（部门）对统战工作的重视度、配合度、参与度都有了大幅提升，同心协力抓统战的氛围越来越浓，初步形成了基层统战齐抓共管的局面。</w:t>
      </w:r>
    </w:p>
    <w:p w:rsidR="00510CA9" w:rsidRDefault="00510CA9" w:rsidP="00510CA9">
      <w:pPr>
        <w:ind w:firstLineChars="200" w:firstLine="420"/>
      </w:pPr>
      <w:r>
        <w:rPr>
          <w:rFonts w:hint="eastAsia"/>
        </w:rPr>
        <w:t>一、构建基层统战“四梁八柱”</w:t>
      </w:r>
    </w:p>
    <w:p w:rsidR="00510CA9" w:rsidRDefault="00510CA9" w:rsidP="00510CA9">
      <w:pPr>
        <w:ind w:firstLineChars="200" w:firstLine="420"/>
      </w:pPr>
      <w:r>
        <w:rPr>
          <w:rFonts w:hint="eastAsia"/>
        </w:rPr>
        <w:t>“作为乡镇主要领导，之前，总体感受组、纪、宣的目标、任务、职责都非常清晰明确，但基层统战工作怎么干、干什么，方向和路径不是很清晰，所以在部署工作或工作分工时，往往会让统战委员更多地承担其它的中心工作。试点后，基层统战的核心任务、工作目标、举措等都非常清晰，职责任务也更加明确具体了。”清湖街道党（工）委副书记、主任周世有在谈试点体会时说道。</w:t>
      </w:r>
    </w:p>
    <w:p w:rsidR="00510CA9" w:rsidRDefault="00510CA9" w:rsidP="00510CA9">
      <w:pPr>
        <w:ind w:firstLineChars="200" w:firstLine="420"/>
      </w:pPr>
      <w:r>
        <w:rPr>
          <w:rFonts w:hint="eastAsia"/>
        </w:rPr>
        <w:t>党的二十大指出，人心是最大的政治，统一战线是凝聚人心、汇聚力量的强大法宝。统一战线工作很重要，但是具体怎么抓，自上而下尚没有一个明确的标准和规范。去年以来，江山市委统战部针对制约当前基层统战发展的痛点难点问题，分批分期深入各乡镇（街道），广泛开展调研，倾听呼声建议。在集思广益的基础上，经多方论证，决定在乡镇（街道）创新推行“同心聚力强基赋能”加强基层统战“</w:t>
      </w:r>
      <w:r>
        <w:t>1241”</w:t>
      </w:r>
      <w:r>
        <w:t>工作体系建设。其中，</w:t>
      </w:r>
      <w:r>
        <w:t>“1”</w:t>
      </w:r>
      <w:r>
        <w:t>即围绕思想政治引领主题主线，变革社会力量动员方式，有效发挥基层统战凝聚人心、汇聚力量的政治作用；</w:t>
      </w:r>
      <w:r>
        <w:t>“2”</w:t>
      </w:r>
      <w:r>
        <w:t>即突出以新乡贤工</w:t>
      </w:r>
      <w:r>
        <w:rPr>
          <w:rFonts w:hint="eastAsia"/>
        </w:rPr>
        <w:t>作为重点的助力发展和突出以基层统战领域为重点的除险保安；“</w:t>
      </w:r>
      <w:r>
        <w:t>4”</w:t>
      </w:r>
      <w:r>
        <w:t>即把基层统战工作融入基层治理四平台，再造业务流程，切实提高基层统战整体智治水平；最后的一个</w:t>
      </w:r>
      <w:r>
        <w:t>“1”</w:t>
      </w:r>
      <w:r>
        <w:t>，即完善责任体系，依托村（社）</w:t>
      </w:r>
      <w:r>
        <w:t>“</w:t>
      </w:r>
      <w:r>
        <w:t>一张网</w:t>
      </w:r>
      <w:r>
        <w:t>”</w:t>
      </w:r>
      <w:r>
        <w:t>，畅通基层统战</w:t>
      </w:r>
      <w:r>
        <w:t>“</w:t>
      </w:r>
      <w:r>
        <w:t>最后一公里</w:t>
      </w:r>
      <w:r>
        <w:t>”</w:t>
      </w:r>
      <w:r>
        <w:t>。</w:t>
      </w:r>
    </w:p>
    <w:p w:rsidR="00510CA9" w:rsidRDefault="00510CA9" w:rsidP="00510CA9">
      <w:pPr>
        <w:ind w:firstLineChars="200" w:firstLine="420"/>
      </w:pPr>
      <w:r>
        <w:rPr>
          <w:rFonts w:hint="eastAsia"/>
        </w:rPr>
        <w:t>在此基础上，江山还出台《江山市乡镇（街道）、村（社区）统一战线工作职责》等文件，制定了乡镇（街道）、村（社）统战工作清单，明确了党组织及主要负责人、统战委员、统战联络员（社工）的统战工作职责，各级责任得到更好的落实。</w:t>
      </w:r>
    </w:p>
    <w:p w:rsidR="00510CA9" w:rsidRDefault="00510CA9" w:rsidP="00510CA9">
      <w:pPr>
        <w:ind w:firstLineChars="200" w:firstLine="420"/>
      </w:pPr>
      <w:r>
        <w:rPr>
          <w:rFonts w:hint="eastAsia"/>
        </w:rPr>
        <w:t>二、配齐基层力量“千军万马”</w:t>
      </w:r>
    </w:p>
    <w:p w:rsidR="00510CA9" w:rsidRDefault="00510CA9" w:rsidP="00510CA9">
      <w:pPr>
        <w:ind w:firstLineChars="200" w:firstLine="420"/>
      </w:pPr>
      <w:r>
        <w:rPr>
          <w:rFonts w:hint="eastAsia"/>
        </w:rPr>
        <w:t>“自从法律服务团加入征迁，普及征迁方面的法律知识，我们征迁工作中遇到不清楚的问题就可以马上咨询律师，既保障了被征迁居民的合法权益，也促进了依法征迁工作效率的大幅提高。”贺村敖坪区块项目征迁负责人为“之江同心·智联”法律服务团竖起了大拇指。</w:t>
      </w:r>
    </w:p>
    <w:p w:rsidR="00510CA9" w:rsidRDefault="00510CA9" w:rsidP="00510CA9">
      <w:pPr>
        <w:ind w:firstLineChars="200" w:firstLine="420"/>
      </w:pPr>
      <w:r>
        <w:rPr>
          <w:rFonts w:hint="eastAsia"/>
        </w:rPr>
        <w:t>去年以来，江山市委统战部按照“试点先行、示范推进、全面铺开”的思路，在清湖街道、峡口镇先行先试后，在全市</w:t>
      </w:r>
      <w:r>
        <w:t>19</w:t>
      </w:r>
      <w:r>
        <w:t>个乡镇（街道）全面建设同心之家，并将党派服务同步下沉，定期组织</w:t>
      </w:r>
      <w:r>
        <w:t>“</w:t>
      </w:r>
      <w:r>
        <w:t>之江同心</w:t>
      </w:r>
      <w:r>
        <w:t>·</w:t>
      </w:r>
      <w:r>
        <w:t>智联</w:t>
      </w:r>
      <w:r>
        <w:t>”</w:t>
      </w:r>
      <w:r>
        <w:t>党派服务团（下设矛盾调解服务团、法律服务团、助企服务团、科技服务团、健康服务团、医疗服务团等六个团队）入驻同心之家开展社会服务活动，延伸统战基层服务触角。目前，人才库中已涵盖法律、医卫、科技、教育等领域</w:t>
      </w:r>
      <w:r>
        <w:t>285</w:t>
      </w:r>
      <w:r>
        <w:t>名专业人才，均为六个服务团队中坚力量。</w:t>
      </w:r>
    </w:p>
    <w:p w:rsidR="00510CA9" w:rsidRDefault="00510CA9" w:rsidP="00510CA9">
      <w:pPr>
        <w:ind w:firstLineChars="200" w:firstLine="420"/>
      </w:pPr>
      <w:r>
        <w:rPr>
          <w:rFonts w:hint="eastAsia"/>
        </w:rPr>
        <w:t>针对老年人相对集中、一些服务项目长期有需求的社区（村），市委统战部在推进服务常态长效上下功夫。民盟依托民盟同心·法律服务站点在清湖、双塔等地举办流动制的法治讲座、法律咨询等活动，安排专家定期到场服务。农工党开通了</w:t>
      </w:r>
      <w:r>
        <w:t>2</w:t>
      </w:r>
      <w:r>
        <w:t>辆</w:t>
      </w:r>
      <w:r>
        <w:t>“</w:t>
      </w:r>
      <w:r>
        <w:t>之江同心</w:t>
      </w:r>
      <w:r>
        <w:t>·</w:t>
      </w:r>
      <w:r>
        <w:t>智联</w:t>
      </w:r>
      <w:r>
        <w:t>”</w:t>
      </w:r>
      <w:r>
        <w:t>供富大篷车，定时开进市内留守老人多、消费服务供给不足、农产品流通不畅的乡镇行政村，为山区群众提供平价日销品下乡和农产品进城服务，</w:t>
      </w:r>
      <w:r>
        <w:t>“</w:t>
      </w:r>
      <w:r>
        <w:t>靶向</w:t>
      </w:r>
      <w:r>
        <w:t>”</w:t>
      </w:r>
      <w:r>
        <w:t>解决偏远山区群众购物不便、富余农副产品无处销售等问题，目前已服务</w:t>
      </w:r>
      <w:r>
        <w:t>3.5</w:t>
      </w:r>
      <w:r>
        <w:t>万人次。</w:t>
      </w:r>
    </w:p>
    <w:p w:rsidR="00510CA9" w:rsidRDefault="00510CA9" w:rsidP="00510CA9">
      <w:pPr>
        <w:ind w:firstLineChars="200" w:firstLine="420"/>
      </w:pPr>
      <w:r>
        <w:rPr>
          <w:rFonts w:hint="eastAsia"/>
        </w:rPr>
        <w:t>三、汇聚“五湖四海”统战力量</w:t>
      </w:r>
    </w:p>
    <w:p w:rsidR="00510CA9" w:rsidRDefault="00510CA9" w:rsidP="00510CA9">
      <w:pPr>
        <w:ind w:firstLineChars="200" w:firstLine="420"/>
      </w:pPr>
      <w:r>
        <w:rPr>
          <w:rFonts w:hint="eastAsia"/>
        </w:rPr>
        <w:t>推行基层统战“</w:t>
      </w:r>
      <w:r>
        <w:t>1241”</w:t>
      </w:r>
      <w:r>
        <w:t>工作体系，让基层抓统战工作更有针对性，基层统战干部获得感和成就感更强。今年</w:t>
      </w:r>
      <w:r>
        <w:t>4</w:t>
      </w:r>
      <w:r>
        <w:t>月份，江山市大桥镇借助江山人发展大会召开的风口，及时成立大桥镇首届乡贤联谊会。在成立大会上，现场募集共富基金</w:t>
      </w:r>
      <w:r>
        <w:t>212</w:t>
      </w:r>
      <w:r>
        <w:t>万元，实现了</w:t>
      </w:r>
      <w:r>
        <w:t>15</w:t>
      </w:r>
      <w:r>
        <w:t>个行政村受益全覆盖。大桥镇统战委员朱小峰表示，通过抓好新乡贤工作，让像大桥镇一样底子比较薄的乡镇尝到了甜头，这笔宝贵的资金将定向用于村基础设施改造、共享食堂建设等，就像一场及时雨，弥补了镇财力不足的短板。</w:t>
      </w:r>
    </w:p>
    <w:p w:rsidR="00510CA9" w:rsidRDefault="00510CA9" w:rsidP="00510CA9">
      <w:pPr>
        <w:ind w:firstLineChars="200" w:firstLine="420"/>
      </w:pPr>
      <w:r>
        <w:rPr>
          <w:rFonts w:hint="eastAsia"/>
        </w:rPr>
        <w:t>通过创新推行基层统战“</w:t>
      </w:r>
      <w:r>
        <w:t>1241”</w:t>
      </w:r>
      <w:r>
        <w:t>工作体系，江山市广大新乡贤助力家乡发展的动能和激情进一步激发。他们积极响应家乡号召，或捐资，或投资，全力助推江山高质量可持续发展。峡口镇在去年成立杭开教育基金的基础上，又成立</w:t>
      </w:r>
      <w:r>
        <w:t>“</w:t>
      </w:r>
      <w:r>
        <w:t>杭开</w:t>
      </w:r>
      <w:r>
        <w:t>—</w:t>
      </w:r>
      <w:r>
        <w:t>上埂</w:t>
      </w:r>
      <w:r>
        <w:t>”</w:t>
      </w:r>
      <w:r>
        <w:t>共富基金，目前已募集资金</w:t>
      </w:r>
      <w:r>
        <w:t>500</w:t>
      </w:r>
      <w:r>
        <w:t>万元。邵建雄、黄河清等一批江山知名新乡贤，在投资烯谷科技、万里扬等一批百亿级大项目的基础上，今年又新增投资</w:t>
      </w:r>
      <w:r>
        <w:t>83</w:t>
      </w:r>
      <w:r>
        <w:t>亿元的抽水蓄能项目。近三年，江山市共引进新乡贤回归落地项目</w:t>
      </w:r>
      <w:r>
        <w:t>82</w:t>
      </w:r>
      <w:r>
        <w:t>个，固定资产投资约</w:t>
      </w:r>
      <w:r>
        <w:t>73.78</w:t>
      </w:r>
      <w:r>
        <w:t>亿元。</w:t>
      </w:r>
    </w:p>
    <w:p w:rsidR="00510CA9" w:rsidRDefault="00510CA9" w:rsidP="003E3454">
      <w:pPr>
        <w:jc w:val="right"/>
      </w:pPr>
      <w:r w:rsidRPr="003E3454">
        <w:rPr>
          <w:rFonts w:hint="eastAsia"/>
        </w:rPr>
        <w:t>中共浙江省委统战部</w:t>
      </w:r>
      <w:r>
        <w:rPr>
          <w:rFonts w:hint="eastAsia"/>
        </w:rPr>
        <w:t>2023-9-26</w:t>
      </w:r>
    </w:p>
    <w:p w:rsidR="00510CA9" w:rsidRDefault="00510CA9" w:rsidP="007D242C">
      <w:pPr>
        <w:sectPr w:rsidR="00510CA9" w:rsidSect="007D242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E5188" w:rsidRDefault="00BE5188"/>
    <w:sectPr w:rsidR="00BE51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10CA9"/>
    <w:rsid w:val="00510CA9"/>
    <w:rsid w:val="00BE51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10CA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10CA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1681</Characters>
  <Application>Microsoft Office Word</Application>
  <DocSecurity>0</DocSecurity>
  <Lines>14</Lines>
  <Paragraphs>3</Paragraphs>
  <ScaleCrop>false</ScaleCrop>
  <Company>Microsoft</Company>
  <LinksUpToDate>false</LinksUpToDate>
  <CharactersWithSpaces>1972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2024-01-23T05:07:00Z</dcterms:created>
</cp:coreProperties>
</file>