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4489" w:rsidRDefault="00024489" w:rsidP="000C0DCA">
      <w:pPr>
        <w:pStyle w:val="1"/>
      </w:pPr>
      <w:r w:rsidRPr="000C0DCA">
        <w:rPr>
          <w:rFonts w:hint="eastAsia"/>
        </w:rPr>
        <w:t>曲靖师宗：党建引领基层统战发挥新动能</w:t>
      </w:r>
    </w:p>
    <w:p w:rsidR="00024489" w:rsidRDefault="00024489" w:rsidP="00024489">
      <w:pPr>
        <w:ind w:firstLineChars="200" w:firstLine="420"/>
      </w:pPr>
      <w:r>
        <w:rPr>
          <w:rFonts w:hint="eastAsia"/>
        </w:rPr>
        <w:t>今年以来，师宗县委统战部突出发挥党建“五个引领”作用，积极构建大统战工作格局，不断增强统一战线的向心力、凝聚力、影响力，围绕中心，服务大局，推动基层统战工作发挥新动能。</w:t>
      </w:r>
    </w:p>
    <w:p w:rsidR="00024489" w:rsidRDefault="00024489" w:rsidP="00024489">
      <w:pPr>
        <w:ind w:firstLineChars="200" w:firstLine="420"/>
      </w:pPr>
      <w:r>
        <w:rPr>
          <w:rFonts w:hint="eastAsia"/>
        </w:rPr>
        <w:t>以党建引领，统一思想意识。突出思想教育，把统战成员的思想教育列入党建工作的内容，列入年度目标计划，以思想指导行动，确保统战成员行动一致听指挥。围绕党的二十大精神、《中国共产党统一战线工作条例》、铸牢中华民族共同体意识、民族团结进步示范县创建、民族宗教知识及相关理论政策，先后组织县直单位、乡（镇、街道）科级干部、分管统战工作的领导及业务员、党外代表人士共计</w:t>
      </w:r>
      <w:r>
        <w:t>1000</w:t>
      </w:r>
      <w:r>
        <w:t>余人参加培训，组织统战部党员干部开展主题党日</w:t>
      </w:r>
      <w:r>
        <w:t>8</w:t>
      </w:r>
      <w:r>
        <w:t>次、理论学习中心组集中学习</w:t>
      </w:r>
      <w:r>
        <w:t>6</w:t>
      </w:r>
      <w:r>
        <w:t>次，部务会学习</w:t>
      </w:r>
      <w:r>
        <w:t>6</w:t>
      </w:r>
      <w:r>
        <w:t>次、支部</w:t>
      </w:r>
      <w:r>
        <w:t>“</w:t>
      </w:r>
      <w:r>
        <w:t>三会一课</w:t>
      </w:r>
      <w:r>
        <w:t>”</w:t>
      </w:r>
      <w:r>
        <w:t>学习</w:t>
      </w:r>
      <w:r>
        <w:t>16</w:t>
      </w:r>
      <w:r>
        <w:t>次。并组织统战部干部、党外</w:t>
      </w:r>
      <w:r>
        <w:rPr>
          <w:rFonts w:hint="eastAsia"/>
        </w:rPr>
        <w:t>代表人士到彩云石洞、罗平钟山开展理想信念教育。在清明节、七一建党节、八一建军节，开展缅怀革命先烈、重温入党誓词、慰问老党员、老兵等活动，持续增强党员党性意识，提高党性修养。</w:t>
      </w:r>
    </w:p>
    <w:p w:rsidR="00024489" w:rsidRDefault="00024489" w:rsidP="00024489">
      <w:pPr>
        <w:ind w:firstLineChars="200" w:firstLine="420"/>
      </w:pPr>
      <w:r>
        <w:rPr>
          <w:rFonts w:hint="eastAsia"/>
        </w:rPr>
        <w:t>以党建引领，强化队伍建设。努力建设一支作风强的高素质统战队伍，凝心聚力抓实统战工作，提高统战工作的工作效能。以县委统战部支部换届及县委巡察统战部工作为契机，开展巡察反馈问题专题整改，并就执行政治纪律规矩、选人用等</w:t>
      </w:r>
      <w:r>
        <w:t>7</w:t>
      </w:r>
      <w:r>
        <w:t>个方面，开展政治生态分析研判；组织全体干部职工签订党风廉政建设责任书、杜绝酒驾承诺书；主要领导与班子，班子与股室长开展谈心谈话；邀请派驻纪检组组长讲授廉政专题党课，学习典型案例，全面加强对干部职工工作、组织纪律的管理、教育。并通过开展</w:t>
      </w:r>
      <w:r>
        <w:t>“</w:t>
      </w:r>
      <w:r>
        <w:t>躺平式</w:t>
      </w:r>
      <w:r>
        <w:t>”</w:t>
      </w:r>
      <w:r>
        <w:t>干部及违反中央八项规定精神等专项整治工作，整顿部分</w:t>
      </w:r>
      <w:r>
        <w:rPr>
          <w:rFonts w:hint="eastAsia"/>
        </w:rPr>
        <w:t>干部不愿担当问题、破除“干与不干一个样”不良风气。</w:t>
      </w:r>
    </w:p>
    <w:p w:rsidR="00024489" w:rsidRDefault="00024489" w:rsidP="00024489">
      <w:pPr>
        <w:ind w:firstLineChars="200" w:firstLine="420"/>
      </w:pPr>
      <w:r>
        <w:rPr>
          <w:rFonts w:hint="eastAsia"/>
        </w:rPr>
        <w:t>以党建引领，激发工作活力。全力强化统战部成员法律素养、党建水平，激发干部自身活力。组织党建专干参加党建干部培训班，提升党建理论政策水平。到山龙村、通源社区，与县民宗局、县级彩云普法工作组到彩云镇石洞村、足法村开展普法宣传，把相关法律法规、民族宗教政策、民族团结进步的理念送到群众家门口，增强“中华民族一家亲、同心共筑中国梦”的民族团结进步意识。与县委党校、县民宗局、县工商联组成统战联队参加全县职工运动会拔河、</w:t>
      </w:r>
      <w:r>
        <w:t>800</w:t>
      </w:r>
      <w:r>
        <w:t>米跑等比赛项目，激发干部职工积极向上、团结奉献精神，增进各族群众的感情。</w:t>
      </w:r>
    </w:p>
    <w:p w:rsidR="00024489" w:rsidRDefault="00024489" w:rsidP="00024489">
      <w:pPr>
        <w:ind w:firstLineChars="200" w:firstLine="420"/>
      </w:pPr>
      <w:r>
        <w:rPr>
          <w:rFonts w:hint="eastAsia"/>
        </w:rPr>
        <w:t>以党建引领，转作风提效能。对标党建工作与统战工作的目标方向、差距，通过调研走访慰问、助力乡村振兴等方式方法，大力提升统战工作服务基层的能力和水平。深入全县</w:t>
      </w:r>
      <w:r>
        <w:t>10</w:t>
      </w:r>
      <w:r>
        <w:t>个乡（镇、街道）、</w:t>
      </w:r>
      <w:r>
        <w:t>56</w:t>
      </w:r>
      <w:r>
        <w:t>个县直部门单位开展统战工作大调研。组织县党外知识分子联谊会五个调研组到各乡（镇、街道）、各部门分别围绕优化法治化营商环境、热区水果发展等</w:t>
      </w:r>
      <w:r>
        <w:t>5</w:t>
      </w:r>
      <w:r>
        <w:t>个课题开展调研、考察实情。与县工商联深入到全县</w:t>
      </w:r>
      <w:r>
        <w:t>60</w:t>
      </w:r>
      <w:r>
        <w:t>余家民营经济企业开展民营企业</w:t>
      </w:r>
      <w:r>
        <w:t>“</w:t>
      </w:r>
      <w:r>
        <w:t>大调研、大走访、办实事</w:t>
      </w:r>
      <w:r>
        <w:t>”</w:t>
      </w:r>
      <w:r>
        <w:t>活动，收集到</w:t>
      </w:r>
      <w:r>
        <w:t>100</w:t>
      </w:r>
      <w:r>
        <w:t>余条相关意见建议。与曲靖</w:t>
      </w:r>
      <w:r>
        <w:t>M</w:t>
      </w:r>
      <w:r>
        <w:t>深入到全县</w:t>
      </w:r>
      <w:r>
        <w:t>30</w:t>
      </w:r>
      <w:r>
        <w:t>余家中小微企业中，合力加强企</w:t>
      </w:r>
      <w:r>
        <w:rPr>
          <w:rFonts w:hint="eastAsia"/>
        </w:rPr>
        <w:t>业对外宣传。并积极开展义务植树、卫生打扫等文明实践活动，增强党员干部服务群众意识。先后派驻第一书记到丹凤山龙村、竹基永安村，搭建统战部与村（社）的桥梁，进一步了解群众所盼所思所想，助力巩固脱贫攻坚成果、推进乡村振兴工作。</w:t>
      </w:r>
    </w:p>
    <w:p w:rsidR="00024489" w:rsidRDefault="00024489" w:rsidP="00024489">
      <w:pPr>
        <w:ind w:firstLineChars="200" w:firstLine="420"/>
      </w:pPr>
      <w:r>
        <w:rPr>
          <w:rFonts w:hint="eastAsia"/>
        </w:rPr>
        <w:t>以党建引领，推动民族团结进步。在全县民族团结进步示范创建工作中，充分发挥党组织引领作用，构建起创建工作的“四梁八柱”，有力指导各乡（镇、街道）聚焦主线精准抓好创建。以“十进十创”为载体，精心选树一批示范点位，将师宗主题公园、县人社局、西华社区、电商创意园列入全市</w:t>
      </w:r>
      <w:r>
        <w:t>32</w:t>
      </w:r>
      <w:r>
        <w:t>个重点点位打造。积极做好全省民族团结进步示范区和示范单位推荐申报工作。截至目前，共创成省级示范单位</w:t>
      </w:r>
      <w:r>
        <w:t>11</w:t>
      </w:r>
      <w:r>
        <w:t>个、示范学校</w:t>
      </w:r>
      <w:r>
        <w:t>9</w:t>
      </w:r>
      <w:r>
        <w:t>个，市级示范单位</w:t>
      </w:r>
      <w:r>
        <w:t>46</w:t>
      </w:r>
      <w:r>
        <w:t>个，县级示范单位</w:t>
      </w:r>
      <w:r>
        <w:t>135</w:t>
      </w:r>
      <w:r>
        <w:t>个，推动民族团结进步</w:t>
      </w:r>
      <w:r>
        <w:t>“</w:t>
      </w:r>
      <w:r>
        <w:t>示范型</w:t>
      </w:r>
      <w:r>
        <w:t>”</w:t>
      </w:r>
      <w:r>
        <w:t>创建向全域创建转变。</w:t>
      </w:r>
    </w:p>
    <w:p w:rsidR="00024489" w:rsidRPr="000C0DCA" w:rsidRDefault="00024489" w:rsidP="000C0DCA">
      <w:pPr>
        <w:ind w:firstLine="420"/>
        <w:jc w:val="right"/>
      </w:pPr>
      <w:r w:rsidRPr="000C0DCA">
        <w:rPr>
          <w:rFonts w:hint="eastAsia"/>
        </w:rPr>
        <w:t>师宗县委统战部</w:t>
      </w:r>
      <w:r>
        <w:rPr>
          <w:rFonts w:hint="eastAsia"/>
        </w:rPr>
        <w:t>2023-10-12</w:t>
      </w:r>
    </w:p>
    <w:p w:rsidR="00024489" w:rsidRDefault="00024489" w:rsidP="005C6DB1">
      <w:pPr>
        <w:sectPr w:rsidR="00024489" w:rsidSect="005C6DB1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A59EE" w:rsidRDefault="00BA59EE"/>
    <w:sectPr w:rsidR="00BA59E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24489"/>
    <w:rsid w:val="00024489"/>
    <w:rsid w:val="00BA59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2448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02448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237</Words>
  <Characters>1356</Characters>
  <Application>Microsoft Office Word</Application>
  <DocSecurity>0</DocSecurity>
  <Lines>11</Lines>
  <Paragraphs>3</Paragraphs>
  <ScaleCrop>false</ScaleCrop>
  <Company>Microsoft</Company>
  <LinksUpToDate>false</LinksUpToDate>
  <CharactersWithSpaces>1590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2024-01-23T03:44:00Z</dcterms:created>
</cp:coreProperties>
</file>