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13AE" w:rsidRDefault="001213AE">
      <w:pPr>
        <w:pStyle w:val="1"/>
      </w:pPr>
      <w:r>
        <w:t>芷江县</w:t>
      </w:r>
      <w:r>
        <w:t>“</w:t>
      </w:r>
      <w:r>
        <w:t>党建+河湖长制</w:t>
      </w:r>
      <w:r>
        <w:t>”</w:t>
      </w:r>
      <w:r>
        <w:t xml:space="preserve"> 构建河湖治理新格局</w:t>
      </w:r>
    </w:p>
    <w:p w:rsidR="001213AE" w:rsidRDefault="001213AE">
      <w:pPr>
        <w:ind w:firstLine="420"/>
      </w:pPr>
      <w:r>
        <w:t>10</w:t>
      </w:r>
      <w:r>
        <w:t>月</w:t>
      </w:r>
      <w:r>
        <w:t>10</w:t>
      </w:r>
      <w:r>
        <w:t>日一早，在芷江镇张氏冲水库，</w:t>
      </w:r>
      <w:r>
        <w:t>“</w:t>
      </w:r>
      <w:r>
        <w:t>网格员</w:t>
      </w:r>
      <w:r>
        <w:t>”</w:t>
      </w:r>
      <w:r>
        <w:t>李建华沿着堤坝巡查。他手中拿着一把钳子，准备捡拾岸边的垃圾。</w:t>
      </w:r>
      <w:r>
        <w:t>“</w:t>
      </w:r>
      <w:r>
        <w:t>一周至少巡库两次，主要是打捞水面的漂浮物、清理岸边的各种垃圾等。</w:t>
      </w:r>
      <w:r>
        <w:t>”</w:t>
      </w:r>
      <w:r>
        <w:t>李建华说。</w:t>
      </w:r>
    </w:p>
    <w:p w:rsidR="001213AE" w:rsidRDefault="001213AE">
      <w:pPr>
        <w:ind w:firstLine="420"/>
      </w:pPr>
      <w:r>
        <w:t>据芷江县河长办负责人介绍，截至目前，全县有</w:t>
      </w:r>
      <w:r>
        <w:t>654</w:t>
      </w:r>
      <w:r>
        <w:t>名河湖网格员，</w:t>
      </w:r>
      <w:r>
        <w:t>“</w:t>
      </w:r>
      <w:r>
        <w:t>他们分网格区域进行环境管护，如果巡查时发现水质异常或注意到有危害河湖的行为发生等，就要及时上报。</w:t>
      </w:r>
      <w:r>
        <w:t>”</w:t>
      </w:r>
    </w:p>
    <w:p w:rsidR="001213AE" w:rsidRDefault="001213AE">
      <w:pPr>
        <w:ind w:firstLine="420"/>
      </w:pPr>
      <w:r>
        <w:t>近年来，芷江县始终坚持</w:t>
      </w:r>
      <w:r>
        <w:t>“</w:t>
      </w:r>
      <w:r>
        <w:t>绿水青山就是金山银山</w:t>
      </w:r>
      <w:r>
        <w:t>”</w:t>
      </w:r>
      <w:r>
        <w:t>的绿色发展理念，为持续全面推进</w:t>
      </w:r>
      <w:r>
        <w:t>“</w:t>
      </w:r>
      <w:r>
        <w:t>河湖长制</w:t>
      </w:r>
      <w:r>
        <w:t>”</w:t>
      </w:r>
      <w:r>
        <w:t>，积极探索</w:t>
      </w:r>
      <w:r>
        <w:t>“</w:t>
      </w:r>
      <w:r>
        <w:t>党建</w:t>
      </w:r>
      <w:r>
        <w:t>+</w:t>
      </w:r>
      <w:r>
        <w:t>河湖长制</w:t>
      </w:r>
      <w:r>
        <w:t>”</w:t>
      </w:r>
      <w:r>
        <w:t>模式，逐步形成</w:t>
      </w:r>
      <w:r>
        <w:t>“</w:t>
      </w:r>
      <w:r>
        <w:t>组织引领、书记带头、党员示范、群众参与</w:t>
      </w:r>
      <w:r>
        <w:t>”</w:t>
      </w:r>
      <w:r>
        <w:t>的强大合力，有效构建了</w:t>
      </w:r>
      <w:r>
        <w:t>“</w:t>
      </w:r>
      <w:r>
        <w:t>共建共治共享</w:t>
      </w:r>
      <w:r>
        <w:t>”</w:t>
      </w:r>
      <w:r>
        <w:t>的河湖治理新格局。</w:t>
      </w:r>
    </w:p>
    <w:p w:rsidR="001213AE" w:rsidRDefault="001213AE">
      <w:pPr>
        <w:ind w:firstLine="420"/>
      </w:pPr>
      <w:r>
        <w:t>该县发挥党建引领，夯实河长责任，采取</w:t>
      </w:r>
      <w:r>
        <w:t>“</w:t>
      </w:r>
      <w:r>
        <w:t>书记巡河</w:t>
      </w:r>
      <w:r>
        <w:t>+</w:t>
      </w:r>
      <w:r>
        <w:t>网格巡查</w:t>
      </w:r>
      <w:r>
        <w:t>”</w:t>
      </w:r>
      <w:r>
        <w:t>方式落实常态化河湖巡查治理，坚持问题导向，不定期组织党员、团员青年重点检查河湖日常管护情况，主动排查河湖存在的突出问题，针对发现的问题，及时跟踪督办整改落实。同时，积极引导群众参与节水护河行动，主动劝导、监督、检举各种污染水环境的不文明行为，形成开门治水、人人参与的工作格局。今年来，基层党组织书记带头巡河</w:t>
      </w:r>
      <w:r>
        <w:t>6600</w:t>
      </w:r>
      <w:r>
        <w:t>余次，村级网格员巡河</w:t>
      </w:r>
      <w:r>
        <w:t>7000</w:t>
      </w:r>
      <w:r>
        <w:t>余次，认真查找并解决畜禽养殖污染、农业面源污染、生活污水和垃圾污染等问题</w:t>
      </w:r>
      <w:r>
        <w:t>1095</w:t>
      </w:r>
      <w:r>
        <w:t>个，河河湖面貌得到有效改善。</w:t>
      </w:r>
    </w:p>
    <w:p w:rsidR="001213AE" w:rsidRDefault="001213AE">
      <w:pPr>
        <w:ind w:firstLine="420"/>
      </w:pPr>
      <w:r>
        <w:t>该县实行</w:t>
      </w:r>
      <w:r>
        <w:t>“</w:t>
      </w:r>
      <w:r>
        <w:t>党群连心</w:t>
      </w:r>
      <w:r>
        <w:t>”</w:t>
      </w:r>
      <w:r>
        <w:t>引导群众参与，充分发挥党组织战斗堡垒、党员干部</w:t>
      </w:r>
      <w:r>
        <w:t>“</w:t>
      </w:r>
      <w:r>
        <w:t>头雁</w:t>
      </w:r>
      <w:r>
        <w:t>”</w:t>
      </w:r>
      <w:r>
        <w:t>效应作用，引导各村（社区）党组织将河长制与党建工作相结合，积极构建</w:t>
      </w:r>
      <w:r>
        <w:t>“</w:t>
      </w:r>
      <w:r>
        <w:t>党组织引领、书记带头、党员示范、群众参与</w:t>
      </w:r>
      <w:r>
        <w:t>”</w:t>
      </w:r>
      <w:r>
        <w:t>的治理模式。</w:t>
      </w:r>
    </w:p>
    <w:p w:rsidR="001213AE" w:rsidRDefault="001213AE">
      <w:pPr>
        <w:ind w:firstLine="420"/>
      </w:pPr>
      <w:r>
        <w:t>书记及党员主动认领责任河湖，由党员主导，成立党员巡河小分队开展志愿者活动，对责任区内河湖卫生进行巡逻管护。将河长制工作融入</w:t>
      </w:r>
      <w:r>
        <w:t>“</w:t>
      </w:r>
      <w:r>
        <w:t>我为群众办实事</w:t>
      </w:r>
      <w:r>
        <w:t>”</w:t>
      </w:r>
      <w:r>
        <w:t>实践活动中，将河湖清理整治作为主题党日的重要活动内容，通过党员带动村民担任护河员，变少数为多数，构建</w:t>
      </w:r>
      <w:r>
        <w:t>“</w:t>
      </w:r>
      <w:r>
        <w:t>共建共治共享</w:t>
      </w:r>
      <w:r>
        <w:t>”</w:t>
      </w:r>
      <w:r>
        <w:t>的河流治理新格局。</w:t>
      </w:r>
    </w:p>
    <w:p w:rsidR="001213AE" w:rsidRDefault="001213AE">
      <w:pPr>
        <w:ind w:firstLine="420"/>
      </w:pPr>
      <w:r>
        <w:t>目前，全县共有</w:t>
      </w:r>
      <w:r>
        <w:t>“</w:t>
      </w:r>
      <w:r>
        <w:t>党员河长</w:t>
      </w:r>
      <w:r>
        <w:t>”761</w:t>
      </w:r>
      <w:r>
        <w:t>名，</w:t>
      </w:r>
      <w:r>
        <w:t>“</w:t>
      </w:r>
      <w:r>
        <w:t>河小青</w:t>
      </w:r>
      <w:r>
        <w:t>”</w:t>
      </w:r>
      <w:r>
        <w:t>志愿者、人大代表、乡贤等民间河长</w:t>
      </w:r>
      <w:r>
        <w:t>214</w:t>
      </w:r>
      <w:r>
        <w:t>余名，开展</w:t>
      </w:r>
      <w:r>
        <w:t>“</w:t>
      </w:r>
      <w:r>
        <w:t>河长清河净滩</w:t>
      </w:r>
      <w:r>
        <w:t>”</w:t>
      </w:r>
      <w:r>
        <w:t>主题党日活动</w:t>
      </w:r>
      <w:r>
        <w:t>67</w:t>
      </w:r>
      <w:r>
        <w:t>次，清理垃圾约</w:t>
      </w:r>
      <w:r>
        <w:t>12</w:t>
      </w:r>
      <w:r>
        <w:t>吨。</w:t>
      </w:r>
    </w:p>
    <w:p w:rsidR="001213AE" w:rsidRDefault="001213AE">
      <w:pPr>
        <w:ind w:firstLine="420"/>
      </w:pPr>
      <w:r>
        <w:t>该县还实行</w:t>
      </w:r>
      <w:r>
        <w:t>“</w:t>
      </w:r>
      <w:r>
        <w:t>上下联动</w:t>
      </w:r>
      <w:r>
        <w:t>”</w:t>
      </w:r>
      <w:r>
        <w:t>推动问题解决，组织基层党组织与生态环境、城乡住建、农业农村、城市管理、自然资源等部门开展山水林田湖草系统治理，全力打好河湖生态修复、农业面源污染治理、河道治理、农村人居环境、整治水质改善提升、过度开发建设治理等攻坚战。今年来，开展河湖排查整治</w:t>
      </w:r>
      <w:r>
        <w:t>71</w:t>
      </w:r>
      <w:r>
        <w:t>次，发现并整治河湖领域、公路沿线、农村面源等乱排、乱堆、乱占问题</w:t>
      </w:r>
      <w:r>
        <w:t>23</w:t>
      </w:r>
      <w:r>
        <w:t>起。</w:t>
      </w:r>
    </w:p>
    <w:p w:rsidR="001213AE" w:rsidRDefault="001213AE">
      <w:pPr>
        <w:ind w:firstLine="420"/>
      </w:pPr>
      <w:r>
        <w:t>同时，开展巡河暗访</w:t>
      </w:r>
      <w:r>
        <w:t>54</w:t>
      </w:r>
      <w:r>
        <w:t>余次，对涉河问题下发任务交办单</w:t>
      </w:r>
      <w:r>
        <w:t>21</w:t>
      </w:r>
      <w:r>
        <w:t>份，工作提醒</w:t>
      </w:r>
      <w:r>
        <w:t>62</w:t>
      </w:r>
      <w:r>
        <w:t>份。该县通过上下联动、党群互动，集中整治河湖突出问题，推动基层治水由</w:t>
      </w:r>
      <w:r>
        <w:t>“</w:t>
      </w:r>
      <w:r>
        <w:t>被动治理</w:t>
      </w:r>
      <w:r>
        <w:t>”</w:t>
      </w:r>
      <w:r>
        <w:t>向</w:t>
      </w:r>
      <w:r>
        <w:t>“</w:t>
      </w:r>
      <w:r>
        <w:t>主动整治</w:t>
      </w:r>
      <w:r>
        <w:t>”</w:t>
      </w:r>
      <w:r>
        <w:t>转变，全县河湖管护成效明显。</w:t>
      </w:r>
    </w:p>
    <w:p w:rsidR="001213AE" w:rsidRDefault="001213AE">
      <w:pPr>
        <w:ind w:firstLine="420"/>
      </w:pPr>
      <w:r>
        <w:t>下一步，芷江县将持续强化党建引领河湖长制工作，进一步创新运用</w:t>
      </w:r>
      <w:r>
        <w:t>“</w:t>
      </w:r>
      <w:r>
        <w:t>党建</w:t>
      </w:r>
      <w:r>
        <w:t>+”</w:t>
      </w:r>
      <w:r>
        <w:t>模式，不断增强党组织战斗堡垒作用和党员先锋模范作用，锚定河湖管理目标，让越来越多的群众在自家门口享受到美丽、自然的水生态环境。</w:t>
      </w:r>
    </w:p>
    <w:p w:rsidR="001213AE" w:rsidRDefault="001213AE">
      <w:pPr>
        <w:ind w:firstLine="420"/>
        <w:jc w:val="right"/>
      </w:pPr>
      <w:r>
        <w:t>湖南省水利厅</w:t>
      </w:r>
      <w:r>
        <w:t>2023-10-11</w:t>
      </w:r>
    </w:p>
    <w:p w:rsidR="001213AE" w:rsidRDefault="001213AE" w:rsidP="003A20FB">
      <w:pPr>
        <w:sectPr w:rsidR="001213AE" w:rsidSect="003A20F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B2DAA" w:rsidRDefault="00FB2DAA"/>
    <w:sectPr w:rsidR="00FB2D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213AE"/>
    <w:rsid w:val="001213AE"/>
    <w:rsid w:val="00FB2D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213A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213A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1079</Characters>
  <Application>Microsoft Office Word</Application>
  <DocSecurity>0</DocSecurity>
  <Lines>8</Lines>
  <Paragraphs>2</Paragraphs>
  <ScaleCrop>false</ScaleCrop>
  <Company>Microsoft</Company>
  <LinksUpToDate>false</LinksUpToDate>
  <CharactersWithSpaces>1266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2024-01-22T07:17:00Z</dcterms:created>
</cp:coreProperties>
</file>