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7F19" w:rsidRDefault="009E7F19" w:rsidP="007F7421">
      <w:pPr>
        <w:pStyle w:val="1"/>
      </w:pPr>
      <w:r w:rsidRPr="007F7421">
        <w:rPr>
          <w:rFonts w:hint="eastAsia"/>
        </w:rPr>
        <w:t>红河蒙自：强化统战基层建设</w:t>
      </w:r>
      <w:r w:rsidRPr="007F7421">
        <w:t xml:space="preserve"> 擦亮统战工作品牌</w:t>
      </w:r>
    </w:p>
    <w:p w:rsidR="009E7F19" w:rsidRDefault="009E7F19" w:rsidP="009E7F19">
      <w:pPr>
        <w:ind w:firstLineChars="200" w:firstLine="420"/>
      </w:pPr>
      <w:r>
        <w:t>2022</w:t>
      </w:r>
      <w:r>
        <w:t>年以来，蒙自市统战工作按照</w:t>
      </w:r>
      <w:r>
        <w:t>“</w:t>
      </w:r>
      <w:r>
        <w:t>强基础、建机制、创品牌</w:t>
      </w:r>
      <w:r>
        <w:t>”</w:t>
      </w:r>
      <w:r>
        <w:t>目标，以抓工作精细化管理促品牌化建设，聚焦完善统战工作体系；出台《蒙自市关于进一步加强基层统战工作机制建设的意见（试行）》《蒙自市基层统战工作体系实施方案》《蒙自市关于进一步夯实基层统战基础工作的通知》等文件，建成覆盖全市</w:t>
      </w:r>
      <w:r>
        <w:t>13</w:t>
      </w:r>
      <w:r>
        <w:t>个乡镇（街道）、</w:t>
      </w:r>
      <w:r>
        <w:t>109</w:t>
      </w:r>
      <w:r>
        <w:t>个村（社区）、部分重点企业（新阶组织、重点商协会）的基层统战工作</w:t>
      </w:r>
      <w:r>
        <w:t>“</w:t>
      </w:r>
      <w:r>
        <w:t>部、办、站、点</w:t>
      </w:r>
      <w:r>
        <w:t>”</w:t>
      </w:r>
      <w:r>
        <w:t>四级网格工作体系，筑牢</w:t>
      </w:r>
      <w:r>
        <w:t>“</w:t>
      </w:r>
      <w:r>
        <w:t>同心筑蒙</w:t>
      </w:r>
      <w:r>
        <w:t>”</w:t>
      </w:r>
      <w:r>
        <w:t>蒙自统战工作品牌。</w:t>
      </w:r>
    </w:p>
    <w:p w:rsidR="009E7F19" w:rsidRDefault="009E7F19" w:rsidP="009E7F19">
      <w:pPr>
        <w:ind w:firstLineChars="200" w:firstLine="420"/>
      </w:pPr>
      <w:r>
        <w:rPr>
          <w:rFonts w:hint="eastAsia"/>
        </w:rPr>
        <w:t>围绕巩固发展多党合作，打造“同心筑蒙·政党同向”品牌</w:t>
      </w:r>
    </w:p>
    <w:p w:rsidR="009E7F19" w:rsidRDefault="009E7F19" w:rsidP="009E7F19">
      <w:pPr>
        <w:ind w:firstLineChars="200" w:firstLine="420"/>
      </w:pPr>
      <w:r>
        <w:rPr>
          <w:rFonts w:hint="eastAsia"/>
        </w:rPr>
        <w:t>全面加强党对统战工作的领导，坚持“一把手”负责制，构建“党政齐抓共管，部门上下联动，社会广泛参与”工作格局。出台《调研协商座谈》《重大事项通报》等制度，引领民主党派、无党派、新的社会阶层等统战代表人士，积极行使政治协商、参政议政职能，先后向市委、市政府提出协商意见和建议</w:t>
      </w:r>
      <w:r>
        <w:t>259</w:t>
      </w:r>
      <w:r>
        <w:t>条，形成高质量协商报告</w:t>
      </w:r>
      <w:r>
        <w:t>14</w:t>
      </w:r>
      <w:r>
        <w:t>个，协调</w:t>
      </w:r>
      <w:r>
        <w:t>156</w:t>
      </w:r>
      <w:r>
        <w:t>万元推动解决产业发展、灯光亮化、道路硬化、环境卫生等民生问题</w:t>
      </w:r>
      <w:r>
        <w:t>51</w:t>
      </w:r>
      <w:r>
        <w:t>项。支持各民主党派把保障和改善民生作为履职的出发点和落脚点，围绕市委、市政府重点工作，就农文旅融合发展、新能源汽车推广使用等</w:t>
      </w:r>
      <w:r>
        <w:t>7</w:t>
      </w:r>
      <w:r>
        <w:t>个</w:t>
      </w:r>
      <w:r>
        <w:rPr>
          <w:rFonts w:hint="eastAsia"/>
        </w:rPr>
        <w:t>民生专题开展调研，形成提案、意见建议</w:t>
      </w:r>
      <w:r>
        <w:t>81</w:t>
      </w:r>
      <w:r>
        <w:t>件，其中，民革蒙自支部《关于农文旅融合发展带动绿色乡村振兴》的建议意见，经过协商转化，促进市级相关部门</w:t>
      </w:r>
      <w:r>
        <w:t xml:space="preserve">2022 </w:t>
      </w:r>
      <w:r>
        <w:t>年向全市</w:t>
      </w:r>
      <w:r>
        <w:t>6</w:t>
      </w:r>
      <w:r>
        <w:t>个农文旅项目拨付衔接资金</w:t>
      </w:r>
      <w:r>
        <w:t>493</w:t>
      </w:r>
      <w:r>
        <w:t>万元；</w:t>
      </w:r>
      <w:r>
        <w:t>2023</w:t>
      </w:r>
      <w:r>
        <w:t>年为</w:t>
      </w:r>
      <w:r>
        <w:t xml:space="preserve">17 </w:t>
      </w:r>
      <w:r>
        <w:t>个农文旅项目争取上级衔接资金</w:t>
      </w:r>
      <w:r>
        <w:t xml:space="preserve">8020 </w:t>
      </w:r>
      <w:r>
        <w:t>万元。以</w:t>
      </w:r>
      <w:r>
        <w:t>“</w:t>
      </w:r>
      <w:r>
        <w:t>民主党派之家</w:t>
      </w:r>
      <w:r>
        <w:t>”</w:t>
      </w:r>
      <w:r>
        <w:t>建设作为民主党派统战工作创新发展的重要抓手和突破口，通过发挥民主党派之家集会议、教育培训、交流互动为一体的多功能平台作用，集中开展各民主党派</w:t>
      </w:r>
      <w:r>
        <w:t>“</w:t>
      </w:r>
      <w:r>
        <w:t>不忘合作初心，继续携手前进</w:t>
      </w:r>
      <w:r>
        <w:t>”“</w:t>
      </w:r>
      <w:r>
        <w:t>矢志不渝跟党走、携手奋进新时代</w:t>
      </w:r>
      <w:r>
        <w:t>”</w:t>
      </w:r>
      <w:r>
        <w:t>等活动</w:t>
      </w:r>
      <w:r>
        <w:t>5</w:t>
      </w:r>
      <w:r>
        <w:t>场、各类学习座谈会</w:t>
      </w:r>
      <w:r>
        <w:t>7</w:t>
      </w:r>
      <w:r>
        <w:t>次</w:t>
      </w:r>
      <w:r>
        <w:rPr>
          <w:rFonts w:hint="eastAsia"/>
        </w:rPr>
        <w:t>。以期路白苗族乡“同心工程”示范点为引领，调动各民主党派、无党派人士为乡村振兴提供助力；先后组织民盟蒙自市委派出农业技术推广研究员刘伯庶到屏边对农村产业发展进行技术指导、民建蒙自市支部开展“文明暖阳</w:t>
      </w:r>
      <w:r>
        <w:t xml:space="preserve"> </w:t>
      </w:r>
      <w:r>
        <w:t>温情蒙自</w:t>
      </w:r>
      <w:r>
        <w:t>”</w:t>
      </w:r>
      <w:r>
        <w:t>公益活动，累计向困难群众捐资</w:t>
      </w:r>
      <w:r>
        <w:t xml:space="preserve">3.62 </w:t>
      </w:r>
      <w:r>
        <w:t>万元、捐赠过冬棉毯</w:t>
      </w:r>
      <w:r>
        <w:t xml:space="preserve"> 245 </w:t>
      </w:r>
      <w:r>
        <w:t>床。</w:t>
      </w:r>
    </w:p>
    <w:p w:rsidR="009E7F19" w:rsidRDefault="009E7F19" w:rsidP="009E7F19">
      <w:pPr>
        <w:ind w:firstLineChars="200" w:firstLine="420"/>
      </w:pPr>
      <w:r>
        <w:rPr>
          <w:rFonts w:hint="eastAsia"/>
        </w:rPr>
        <w:t>围绕推进民族团结进步，打造“同心筑蒙·民族同行”品牌</w:t>
      </w:r>
    </w:p>
    <w:p w:rsidR="009E7F19" w:rsidRDefault="009E7F19" w:rsidP="009E7F19">
      <w:pPr>
        <w:ind w:firstLineChars="200" w:firstLine="420"/>
      </w:pPr>
      <w:r>
        <w:rPr>
          <w:rFonts w:hint="eastAsia"/>
        </w:rPr>
        <w:t>聚焦把蒙自市创建成为“全国民族团结进步示范市”目标，以种好“五个石榴”为切入点抓实民族团结进步工作，为在蒙自生活工作的各族群众创造共居、共学、共事、共乐的社会条件。紧扣“铸牢中华民族共同体意识”主线，聚焦“中华民族一家亲、同心共筑中国梦”总目标，以共建“红色石榴家园”“同心石榴家园”“甜蜜石榴家园”“和谐石榴家园”“平安石榴家园”平台为抓手，搭建起各民族间“更广泛的交往、更深入的交流、更深度的交融”</w:t>
      </w:r>
      <w:r>
        <w:t xml:space="preserve"> </w:t>
      </w:r>
      <w:r>
        <w:t>交流平台，打造具有蒙自特色的</w:t>
      </w:r>
      <w:r>
        <w:t>“</w:t>
      </w:r>
      <w:r>
        <w:t>石榴家园</w:t>
      </w:r>
      <w:r>
        <w:t>”</w:t>
      </w:r>
      <w:r>
        <w:t>创建工作升级版。持续推进民族团结进步创建</w:t>
      </w:r>
      <w:r>
        <w:t>“</w:t>
      </w:r>
      <w:r>
        <w:t>十一进</w:t>
      </w:r>
      <w:r>
        <w:t>”</w:t>
      </w:r>
      <w:r>
        <w:t>工作，组建</w:t>
      </w:r>
      <w:r>
        <w:t>“</w:t>
      </w:r>
      <w:r>
        <w:t>美</w:t>
      </w:r>
      <w:r>
        <w:rPr>
          <w:rFonts w:hint="eastAsia"/>
        </w:rPr>
        <w:t>孃孃”“马灯”“蒙小青”“红色小蜜蜂”等红色文化特色宣讲团，开展多种形式的体验教学、主题党日、红色故事大家讲活动</w:t>
      </w:r>
      <w:r>
        <w:t>2500</w:t>
      </w:r>
      <w:r>
        <w:t>余场次，累计受众</w:t>
      </w:r>
      <w:r>
        <w:t>85</w:t>
      </w:r>
      <w:r>
        <w:t>万人次，进一步发挥社区居民、青少年代表宣传面广的作用，推动民族团结深入</w:t>
      </w:r>
      <w:r>
        <w:t>“</w:t>
      </w:r>
      <w:r>
        <w:t>街头巷口</w:t>
      </w:r>
      <w:r>
        <w:t>”</w:t>
      </w:r>
      <w:r>
        <w:t>、深入</w:t>
      </w:r>
      <w:r>
        <w:t>“</w:t>
      </w:r>
      <w:r>
        <w:t>平凡百姓家</w:t>
      </w:r>
      <w:r>
        <w:t>”</w:t>
      </w:r>
      <w:r>
        <w:t>。深挖民族文化文艺精品，编撰《蒙自各民族交往交流交融史》，发行《铸牢中华民族共同体意识专刊》，创作《不忘初心查尼皮》《西南联大在蒙自》《天下石榴红》等各类文艺精品</w:t>
      </w:r>
      <w:r>
        <w:t>107</w:t>
      </w:r>
      <w:r>
        <w:t>个，舞蹈《笑是咋过来呢》、歌曲《中华一家亲》</w:t>
      </w:r>
      <w:r>
        <w:t>25</w:t>
      </w:r>
      <w:r>
        <w:t>项作品获国家、省级奖励，让各民族优秀文化产品成为铸牢中</w:t>
      </w:r>
      <w:r>
        <w:rPr>
          <w:rFonts w:hint="eastAsia"/>
        </w:rPr>
        <w:t>华民族共同体意识的生动载体。率先在全州组织实施各民族交往交流交融“三项计划”，建设各族青少年交流活动阵地</w:t>
      </w:r>
      <w:r>
        <w:t>23</w:t>
      </w:r>
      <w:r>
        <w:t>个，组织各族青少年开展</w:t>
      </w:r>
      <w:r>
        <w:t>“</w:t>
      </w:r>
      <w:r>
        <w:t>青凝蒙</w:t>
      </w:r>
      <w:r>
        <w:t>”</w:t>
      </w:r>
      <w:r>
        <w:t>青年领潮、逐梦社会、赋能志愿服务、建功帮扶多类型交流活动共计</w:t>
      </w:r>
      <w:r>
        <w:t>1619</w:t>
      </w:r>
      <w:r>
        <w:t>场次，累计</w:t>
      </w:r>
      <w:r>
        <w:t>1.8</w:t>
      </w:r>
      <w:r>
        <w:t>万青少年人次参与活动；开展青年就业技能培训，发放创业担保、贷免扶补贷款</w:t>
      </w:r>
      <w:r>
        <w:t>40</w:t>
      </w:r>
      <w:r>
        <w:t>万元，带动青年就业创业</w:t>
      </w:r>
      <w:r>
        <w:t>5977</w:t>
      </w:r>
      <w:r>
        <w:t>人。</w:t>
      </w:r>
    </w:p>
    <w:p w:rsidR="009E7F19" w:rsidRDefault="009E7F19" w:rsidP="009E7F19">
      <w:pPr>
        <w:ind w:firstLineChars="200" w:firstLine="420"/>
      </w:pPr>
      <w:r>
        <w:rPr>
          <w:rFonts w:hint="eastAsia"/>
        </w:rPr>
        <w:t>围绕推动民营经济统战创新，打造“同心筑蒙·政企同心”品牌</w:t>
      </w:r>
    </w:p>
    <w:p w:rsidR="009E7F19" w:rsidRDefault="009E7F19" w:rsidP="009E7F19">
      <w:pPr>
        <w:ind w:firstLineChars="200" w:firstLine="420"/>
      </w:pPr>
      <w:r>
        <w:rPr>
          <w:rFonts w:hint="eastAsia"/>
        </w:rPr>
        <w:t>采取“优化服务强企心、搭建平台聚企心，奉献社会尽企心”等措施，为企业发展问诊把脉，提供优质发展环境。制定《蒙自市关于开展“千企万商大走访”工作的通知》，搭建“百企帮百村助千户扶贫”“百企联百区创文”等平台，促成企业与村（社区）开展“企村（社）共建”，引导民营经济人士践行社会责任，积极参与乡村振兴、创文固卫、捐资助学等公益活动，全市</w:t>
      </w:r>
      <w:r>
        <w:t>40</w:t>
      </w:r>
      <w:r>
        <w:t>多家民营企业及民营经济人士捐资捐物合计</w:t>
      </w:r>
      <w:r>
        <w:t>693.3</w:t>
      </w:r>
      <w:r>
        <w:t>万元支持疫情防控、乡村振兴等。整合党群服务中心和健康成长发展中心功能，建成</w:t>
      </w:r>
      <w:r>
        <w:t>1000</w:t>
      </w:r>
      <w:r>
        <w:t>余平米的蒙自市民营经济健康成长发展中心，开</w:t>
      </w:r>
      <w:r>
        <w:rPr>
          <w:rFonts w:hint="eastAsia"/>
        </w:rPr>
        <w:t>展民营经济人士理想信念教育、交友联谊和诉求收集等，引领民营经济人士健康成长，服务民营企业高质量发展。举办“非公经济人士理想信念培训班”，开展“红（蒙）商永远跟党走，同心奋进新征程”主题教育活动</w:t>
      </w:r>
      <w:r>
        <w:t>2</w:t>
      </w:r>
      <w:r>
        <w:t>场，赴商协会、企业组织宣讲</w:t>
      </w:r>
      <w:r>
        <w:t>9</w:t>
      </w:r>
      <w:r>
        <w:t>次，组织专题学习讨论</w:t>
      </w:r>
      <w:r>
        <w:t>5</w:t>
      </w:r>
      <w:r>
        <w:t>次。印发《蒙自市政企恳谈会制度》等文件，成立</w:t>
      </w:r>
      <w:r>
        <w:t>31</w:t>
      </w:r>
      <w:r>
        <w:t>支市级领导任队长的</w:t>
      </w:r>
      <w:r>
        <w:t>“</w:t>
      </w:r>
      <w:r>
        <w:t>蒙商服</w:t>
      </w:r>
      <w:r>
        <w:t>”</w:t>
      </w:r>
      <w:r>
        <w:t>小分队，常态开展</w:t>
      </w:r>
      <w:r>
        <w:t>“</w:t>
      </w:r>
      <w:r>
        <w:t>千企万商大走访</w:t>
      </w:r>
      <w:r>
        <w:t>”</w:t>
      </w:r>
      <w:r>
        <w:t>助企纾困，</w:t>
      </w:r>
      <w:r>
        <w:t>4092</w:t>
      </w:r>
      <w:r>
        <w:t>次走访覆盖</w:t>
      </w:r>
      <w:r>
        <w:t>98</w:t>
      </w:r>
      <w:r>
        <w:t>个协会、</w:t>
      </w:r>
      <w:r>
        <w:t>29</w:t>
      </w:r>
      <w:r>
        <w:t>个商会、</w:t>
      </w:r>
      <w:r>
        <w:t>341</w:t>
      </w:r>
      <w:r>
        <w:t>家规上企业、</w:t>
      </w:r>
      <w:r>
        <w:t>115</w:t>
      </w:r>
      <w:r>
        <w:t>个重点项目。建立企业反映问题</w:t>
      </w:r>
      <w:r>
        <w:t>“</w:t>
      </w:r>
      <w:r>
        <w:t>点单</w:t>
      </w:r>
      <w:r>
        <w:t>”</w:t>
      </w:r>
      <w:r>
        <w:t>、营商办交办问题</w:t>
      </w:r>
      <w:r>
        <w:t>“</w:t>
      </w:r>
      <w:r>
        <w:t>派单</w:t>
      </w:r>
      <w:r>
        <w:t>”</w:t>
      </w:r>
      <w:r>
        <w:t>、部门解决问题</w:t>
      </w:r>
      <w:r>
        <w:t>“</w:t>
      </w:r>
      <w:r>
        <w:t>接单</w:t>
      </w:r>
      <w:r>
        <w:t>”</w:t>
      </w:r>
      <w:r>
        <w:rPr>
          <w:rFonts w:hint="eastAsia"/>
        </w:rPr>
        <w:t>、督查部门跟踪问题办理“督单”的“四单”工作机制，助力疏通困扰企业发展的堵点难点卡点，累计解决企业问题</w:t>
      </w:r>
      <w:r>
        <w:t>1173</w:t>
      </w:r>
      <w:r>
        <w:t>件。</w:t>
      </w:r>
    </w:p>
    <w:p w:rsidR="009E7F19" w:rsidRDefault="009E7F19" w:rsidP="009E7F19">
      <w:pPr>
        <w:ind w:firstLineChars="200" w:firstLine="420"/>
      </w:pPr>
      <w:r>
        <w:rPr>
          <w:rFonts w:hint="eastAsia"/>
        </w:rPr>
        <w:t>围绕加强新的社会阶层人士引领，打造“同心筑蒙·新阶同创”品牌</w:t>
      </w:r>
    </w:p>
    <w:p w:rsidR="009E7F19" w:rsidRDefault="009E7F19" w:rsidP="009E7F19">
      <w:pPr>
        <w:ind w:firstLineChars="200" w:firstLine="420"/>
      </w:pPr>
      <w:r>
        <w:rPr>
          <w:rFonts w:hint="eastAsia"/>
        </w:rPr>
        <w:t>通过健全工作体系、搭建工作平台、服务社会发展等方式，加强统筹指导，助力经济社会发展。印发《蒙自市新的社会阶层人士统战工作实施方案》等文件，由市委统战部牵头，</w:t>
      </w:r>
      <w:r>
        <w:t>17</w:t>
      </w:r>
      <w:r>
        <w:t>家市级有关部门参与全面负责蒙自市新的社会阶层人士统战工作。建成以蒙自市新的社会阶层人士实践创新中心为统领，翰林书城、云普紫天茶文化馆等为支撑的</w:t>
      </w:r>
      <w:r>
        <w:t>“1+N”</w:t>
      </w:r>
      <w:r>
        <w:t>的创新实践基地阵地群，引导开展产业对接、行业交流、专业培训等活动</w:t>
      </w:r>
      <w:r>
        <w:t>12</w:t>
      </w:r>
      <w:r>
        <w:t>场次，成立蒙自市新的社会阶层人士联谊会。出台《蒙自市创建网络人士统战工作创新实践基地实施方案》，凝聚全市新媒体运营、信息服务、技</w:t>
      </w:r>
      <w:r>
        <w:rPr>
          <w:rFonts w:hint="eastAsia"/>
        </w:rPr>
        <w:t>术服务、商品服务、达人孵化等互联网企业和平台，孵化企业</w:t>
      </w:r>
      <w:r>
        <w:t>26</w:t>
      </w:r>
      <w:r>
        <w:t>家、网红主播</w:t>
      </w:r>
      <w:r>
        <w:t>30</w:t>
      </w:r>
      <w:r>
        <w:t>人，覆盖粉丝总量达</w:t>
      </w:r>
      <w:r>
        <w:t>600</w:t>
      </w:r>
      <w:r>
        <w:t>万，把</w:t>
      </w:r>
      <w:r>
        <w:t>“</w:t>
      </w:r>
      <w:r>
        <w:t>社会人</w:t>
      </w:r>
      <w:r>
        <w:t>”</w:t>
      </w:r>
      <w:r>
        <w:t>变为</w:t>
      </w:r>
      <w:r>
        <w:t>“</w:t>
      </w:r>
      <w:r>
        <w:t>社团人</w:t>
      </w:r>
      <w:r>
        <w:t>”</w:t>
      </w:r>
      <w:r>
        <w:t>，拓宽网络人士统战工作覆盖面。组建</w:t>
      </w:r>
      <w:r>
        <w:t>“</w:t>
      </w:r>
      <w:r>
        <w:t>新的社会阶层人士</w:t>
      </w:r>
      <w:r>
        <w:t>”</w:t>
      </w:r>
      <w:r>
        <w:t>服务小分队，引导新的社会阶层人士融入基层治理、服务乡村振兴等。蒙自市新联会安排</w:t>
      </w:r>
      <w:r>
        <w:t>107</w:t>
      </w:r>
      <w:r>
        <w:t>名律师挂钩联系</w:t>
      </w:r>
      <w:r>
        <w:t>107</w:t>
      </w:r>
      <w:r>
        <w:t>个乡镇和村（居）委会</w:t>
      </w:r>
      <w:r>
        <w:t>“</w:t>
      </w:r>
      <w:r>
        <w:t>公共法律服务联系点</w:t>
      </w:r>
      <w:r>
        <w:t>”</w:t>
      </w:r>
      <w:r>
        <w:t>、开展</w:t>
      </w:r>
      <w:r>
        <w:t>33</w:t>
      </w:r>
      <w:r>
        <w:t>场</w:t>
      </w:r>
      <w:r>
        <w:t>“</w:t>
      </w:r>
      <w:r>
        <w:t>百名律师百场法治讲座</w:t>
      </w:r>
      <w:r>
        <w:t>”</w:t>
      </w:r>
      <w:r>
        <w:t>，开展以助力创建全国文明城市为主题的活动</w:t>
      </w:r>
      <w:r>
        <w:t>15</w:t>
      </w:r>
      <w:r>
        <w:t>场次、宣讲</w:t>
      </w:r>
      <w:r>
        <w:t>8</w:t>
      </w:r>
      <w:r>
        <w:t>场次，对</w:t>
      </w:r>
      <w:r>
        <w:t>64</w:t>
      </w:r>
      <w:r>
        <w:t>户困难民族妇女、留守儿童、少数民族群众实施帮扶，茗韵分会、舞动分会、书香分会等组</w:t>
      </w:r>
      <w:r>
        <w:rPr>
          <w:rFonts w:hint="eastAsia"/>
        </w:rPr>
        <w:t>织会员到社区开展公益课堂教学活动</w:t>
      </w:r>
      <w:r>
        <w:t>42</w:t>
      </w:r>
      <w:r>
        <w:t>场次，为全市</w:t>
      </w:r>
      <w:r>
        <w:t>23</w:t>
      </w:r>
      <w:r>
        <w:t>个社区</w:t>
      </w:r>
      <w:r>
        <w:t>5000</w:t>
      </w:r>
      <w:r>
        <w:t>余名居民送上</w:t>
      </w:r>
      <w:r>
        <w:t>“</w:t>
      </w:r>
      <w:r>
        <w:t>新服务</w:t>
      </w:r>
      <w:r>
        <w:t>”</w:t>
      </w:r>
      <w:r>
        <w:t>。举办</w:t>
      </w:r>
      <w:r>
        <w:t>“</w:t>
      </w:r>
      <w:r>
        <w:t>新阶层</w:t>
      </w:r>
      <w:r>
        <w:t xml:space="preserve"> </w:t>
      </w:r>
      <w:r>
        <w:t>新力量</w:t>
      </w:r>
      <w:r>
        <w:t xml:space="preserve"> </w:t>
      </w:r>
      <w:r>
        <w:t>蒙自国潮动漫嘉年华</w:t>
      </w:r>
      <w:r>
        <w:t>”</w:t>
      </w:r>
      <w:r>
        <w:t>活动，引导蒙自新时代新领域新青年坚定文化自信，传承优秀中华文化。</w:t>
      </w:r>
    </w:p>
    <w:p w:rsidR="009E7F19" w:rsidRPr="007F7421" w:rsidRDefault="009E7F19" w:rsidP="007F7421">
      <w:pPr>
        <w:ind w:firstLine="420"/>
        <w:jc w:val="right"/>
      </w:pPr>
      <w:r w:rsidRPr="007F7421">
        <w:rPr>
          <w:rFonts w:hint="eastAsia"/>
        </w:rPr>
        <w:t>蒙自市委统战部</w:t>
      </w:r>
      <w:r>
        <w:rPr>
          <w:rFonts w:hint="eastAsia"/>
        </w:rPr>
        <w:t>2023-9-22</w:t>
      </w:r>
    </w:p>
    <w:p w:rsidR="009E7F19" w:rsidRDefault="009E7F19" w:rsidP="007D242C">
      <w:pPr>
        <w:sectPr w:rsidR="009E7F19" w:rsidSect="007D242C">
          <w:type w:val="continuous"/>
          <w:pgSz w:w="11906" w:h="16838"/>
          <w:pgMar w:top="1644" w:right="1236" w:bottom="1418" w:left="1814" w:header="851" w:footer="907" w:gutter="0"/>
          <w:pgNumType w:start="1"/>
          <w:cols w:space="720"/>
          <w:docGrid w:type="lines" w:linePitch="341" w:charSpace="2373"/>
        </w:sectPr>
      </w:pPr>
    </w:p>
    <w:p w:rsidR="00C25CA4" w:rsidRDefault="00C25CA4"/>
    <w:sectPr w:rsidR="00C25CA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7F19"/>
    <w:rsid w:val="009E7F19"/>
    <w:rsid w:val="00C25CA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7F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7F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430</Words>
  <Characters>2453</Characters>
  <Application>Microsoft Office Word</Application>
  <DocSecurity>0</DocSecurity>
  <Lines>20</Lines>
  <Paragraphs>5</Paragraphs>
  <ScaleCrop>false</ScaleCrop>
  <Company>Microsoft</Company>
  <LinksUpToDate>false</LinksUpToDate>
  <CharactersWithSpaces>2878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2024-01-23T05:07:00Z</dcterms:created>
</cp:coreProperties>
</file>