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4F8F" w:rsidRDefault="00864F8F">
      <w:pPr>
        <w:pStyle w:val="1"/>
      </w:pPr>
      <w:r>
        <w:rPr>
          <w:rFonts w:hint="eastAsia"/>
        </w:rPr>
        <w:t>坚持科学规划 引领城市园林绿化高质量发展</w:t>
      </w:r>
    </w:p>
    <w:p w:rsidR="00864F8F" w:rsidRDefault="00864F8F">
      <w:pPr>
        <w:ind w:firstLine="420"/>
        <w:jc w:val="left"/>
      </w:pPr>
      <w:r>
        <w:rPr>
          <w:rFonts w:hint="eastAsia"/>
        </w:rPr>
        <w:t>园林绿化作为生态文明建设的主要阵地、美丽中国建设的重要支撑，是城乡生态基础设施的重要组成部分，也是城市文化魅力彰显的重要窗口。</w:t>
      </w:r>
    </w:p>
    <w:p w:rsidR="00864F8F" w:rsidRDefault="00864F8F">
      <w:pPr>
        <w:ind w:firstLine="420"/>
        <w:jc w:val="left"/>
      </w:pPr>
      <w:r>
        <w:rPr>
          <w:rFonts w:hint="eastAsia"/>
        </w:rPr>
        <w:t>党的十八大以来，我国园林绿化事业蓬勃发展，各地积极推动园林绿化建设，园林绿化空间持续拓展、规模持续增长，取得了显著成效。实现了城市生态环境、宜居品质的优化与改善。近年来，园林绿化规模虽然仍在增长，但增长率已逐渐趋缓，步入了从“有没有”向“好不好”的高质量发展阶段，如何引领园林绿化高质量发展，更好地发挥园林绿化的生态功能、社会功能、文化功能等，成了重要命题。因此，建立起“体检评估－科学规划－适地建设－创新管理”的工作方式，通过科学规划引领园林绿化高质量发展至关重要，笔者认为重点要关注以下几个方面。</w:t>
      </w:r>
    </w:p>
    <w:p w:rsidR="00864F8F" w:rsidRDefault="00864F8F">
      <w:pPr>
        <w:ind w:firstLine="420"/>
        <w:jc w:val="left"/>
      </w:pPr>
      <w:r>
        <w:rPr>
          <w:rFonts w:hint="eastAsia"/>
        </w:rPr>
        <w:t>遵循科学规律，筑牢生态本底。我国自古便有了“天人合一”“刚柔并济”等城市与自然和谐共生的持续发展观。在整体城市的发展过程中，应秉承尊重自然、顺应自然、保护自然的理念，科学预判城市的发展空间，守好青山绿水，留出通风、送气的廊道，保住氧源、碳源的重要片区，形成绿心、绿楔、绿环、绿廊、绿网等为核心的城乡生态网络，科学引导生态、生产、生活“三生”空间有序布局，让城市与自然相连，把好山好水好风光融入城市，为城市提供永续的生态服务功能。</w:t>
      </w:r>
    </w:p>
    <w:p w:rsidR="00864F8F" w:rsidRDefault="00864F8F">
      <w:pPr>
        <w:ind w:firstLine="420"/>
        <w:jc w:val="left"/>
      </w:pPr>
      <w:r>
        <w:rPr>
          <w:rFonts w:hint="eastAsia"/>
        </w:rPr>
        <w:t>建立系统思维，恢复自然生境。“人的命脉在田，田的命脉在水，水的命脉在山，山的命脉在土，土的命脉在树”，山水林田湖草是一个生命共同体，共同组成了自然生态系统。作为一个相互联系作用的有机整体，应建立系统的观念，开展自然生态的评估诊断；采取融合的模式，探索自然要素内在的关联性；借助大自然恢复的力量，运用自然的手法，对城市山体、水系、湿地、农田等自然资源提出综合治理的路径，构建复合、稳定、持续、健康的自然生境系统，为动植物栖息提供适宜的生境，全面提升城市生物多样性，让城市再现绿水青山、鸢飞鱼跃的动人场景。</w:t>
      </w:r>
    </w:p>
    <w:p w:rsidR="00864F8F" w:rsidRDefault="00864F8F">
      <w:pPr>
        <w:ind w:firstLine="420"/>
        <w:jc w:val="left"/>
      </w:pPr>
      <w:r>
        <w:rPr>
          <w:rFonts w:hint="eastAsia"/>
        </w:rPr>
        <w:t>增强人民情怀，共享绿色生活。“一个城市的预期就是整个城市是一个大公园，老百姓走出来就像是在自己家里的花园一样。”城市绿色休闲空间是满足人民群众日益增长的对美好生活需要的重要载体，随着经济社会发展和人民生活水平不断提升，更好地满足人民群众亲近自然、运动健身、休闲游憩的新需求新期待，是提高城市宜居性的必然要求与重要导向。借助于大数据等现代化手段、全民参与的机制方式，合理地分析全年龄、多样化、多层次的需求，寻找城市公园、绿地在布局均好度、功能活力度等方面的短板与不足，解决群众急难愁盼问题，更加精细化、精准化地优化城市绿色休闲空间，建立类型齐全、布局均好、普惠共享城市公园体系，实现“出门见绿、步行入园”的目标，共享绿色幸福美好生活。</w:t>
      </w:r>
    </w:p>
    <w:p w:rsidR="00864F8F" w:rsidRDefault="00864F8F">
      <w:pPr>
        <w:ind w:firstLine="420"/>
        <w:jc w:val="left"/>
      </w:pPr>
      <w:r>
        <w:rPr>
          <w:rFonts w:hint="eastAsia"/>
        </w:rPr>
        <w:t>传扬文化精神，实现美美与共。中国的城市与园林蕴含了东方的艺术美学和哲学思想，陶冶着人的情操、提高着文化艺术的素养。挖掘与运用历史地理信息，秉承保护优先、活化利用、永续传扬的原则，更好地探索文化要素、美学艺术与绿色空间的融合与表达手段，保护好历史名园、利用好文化特征，讲好绿色空间的文化故事，营造诗情画意的风景空间、丰富多样的艺术场景，传播中华优秀文化，弘扬中华文明。</w:t>
      </w:r>
    </w:p>
    <w:p w:rsidR="00864F8F" w:rsidRDefault="00864F8F">
      <w:pPr>
        <w:ind w:firstLine="420"/>
        <w:jc w:val="left"/>
      </w:pPr>
      <w:r>
        <w:rPr>
          <w:rFonts w:hint="eastAsia"/>
        </w:rPr>
        <w:t>完善标准体系，指导行业发展。面对园林绿化的新发展要求，在《城市绿化条例》等法规支撑下，持续制定、完善、细化、优化规划建设、运营管理、资源保护、产业发展、监测评估、安全及信息化等标准规范体系，更好地推进园林绿化行业由造林绿化向生态系统保护修复转变，由数量增长向质量提升转变，由绿化美化为主向多重效益综合发挥转变，由关注生态建设向促进人与自然和谐共生转变，科学有序促进园林绿化规建管规范、健康发展，助力打造集“生态、福祉、产业”于一体的园林绿化高质量发展体系。</w:t>
      </w:r>
    </w:p>
    <w:p w:rsidR="00864F8F" w:rsidRDefault="00864F8F">
      <w:pPr>
        <w:ind w:firstLine="420"/>
        <w:jc w:val="left"/>
      </w:pPr>
      <w:r>
        <w:rPr>
          <w:rFonts w:hint="eastAsia"/>
        </w:rPr>
        <w:t>探索管理机制，创新运维方式。“绿水青山就是金山银山”，创新探索生态价值转化的机制与途径，对于绿色空间的发展、建设以及发挥更大的价值至关重要。运用市场调研数据模型，积极创新绿色空间与碳交易、文旅、康养等产业融合发展路径，在保障公益服务性的根本前提下，营造符合市场导向、群众需求的城市绿色场景，创造魅力特色的生态产品，助力社会发展；持续探索城市公园、绿道等管理运维机制，实现绿色空间全生命周期的可持续发展。</w:t>
      </w:r>
    </w:p>
    <w:p w:rsidR="00864F8F" w:rsidRDefault="00864F8F">
      <w:pPr>
        <w:ind w:firstLine="420"/>
        <w:jc w:val="left"/>
      </w:pPr>
      <w:r>
        <w:rPr>
          <w:rFonts w:hint="eastAsia"/>
        </w:rPr>
        <w:t>新时代、新期许，随着经济、社会、城市的发展，规划作为国家发展、政府施策的平台、依据与参考，其内涵与使命也发生着外延与拓展。我们应紧跟时代的步伐，坚持科学精神，融会贯通风景园林学、林学、生态学、社会学、人居环境学等多学科，通过遵循科学规律、建立系统思维、增强人民情怀、传扬文化精神、探索管理机制等科学编制规划，合理地推动城市生态空间、公园绿地等高标准建设、高水平管理，引领城市园林绿化高质量发展，努力把城市建设成为人与人、人与自然和谐共处的美丽家园。</w:t>
      </w:r>
    </w:p>
    <w:p w:rsidR="00864F8F" w:rsidRDefault="00864F8F">
      <w:pPr>
        <w:ind w:firstLine="420"/>
        <w:jc w:val="left"/>
      </w:pPr>
      <w:r>
        <w:rPr>
          <w:rFonts w:hint="eastAsia"/>
        </w:rPr>
        <w:t>（作者系中国城市规划设计研究院副总工程师、风景院院长，教授级高级工程师）（王忠杰）</w:t>
      </w:r>
    </w:p>
    <w:p w:rsidR="00864F8F" w:rsidRDefault="00864F8F">
      <w:pPr>
        <w:ind w:firstLine="420"/>
        <w:jc w:val="right"/>
      </w:pPr>
      <w:r>
        <w:rPr>
          <w:rFonts w:hint="eastAsia"/>
        </w:rPr>
        <w:t>北青网</w:t>
      </w:r>
      <w:r>
        <w:rPr>
          <w:rFonts w:hint="eastAsia"/>
        </w:rPr>
        <w:t>2023-09-22</w:t>
      </w:r>
    </w:p>
    <w:p w:rsidR="00864F8F" w:rsidRDefault="00864F8F" w:rsidP="006377E2">
      <w:pPr>
        <w:sectPr w:rsidR="00864F8F" w:rsidSect="006377E2">
          <w:type w:val="continuous"/>
          <w:pgSz w:w="11906" w:h="16838"/>
          <w:pgMar w:top="1644" w:right="1236" w:bottom="1418" w:left="1814" w:header="851" w:footer="907" w:gutter="0"/>
          <w:pgNumType w:start="1"/>
          <w:cols w:space="720"/>
          <w:docGrid w:type="lines" w:linePitch="341" w:charSpace="2373"/>
        </w:sectPr>
      </w:pPr>
    </w:p>
    <w:p w:rsidR="00B67B93" w:rsidRDefault="00B67B93"/>
    <w:sectPr w:rsidR="00B67B9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64F8F"/>
    <w:rsid w:val="00864F8F"/>
    <w:rsid w:val="00B67B9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64F8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64F8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301</Words>
  <Characters>1717</Characters>
  <Application>Microsoft Office Word</Application>
  <DocSecurity>0</DocSecurity>
  <Lines>14</Lines>
  <Paragraphs>4</Paragraphs>
  <ScaleCrop>false</ScaleCrop>
  <Company>Microsoft</Company>
  <LinksUpToDate>false</LinksUpToDate>
  <CharactersWithSpaces>2014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2024-01-23T07:58:00Z</dcterms:created>
</cp:coreProperties>
</file>