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2B2" w:rsidRDefault="00E042B2" w:rsidP="00A82340">
      <w:pPr>
        <w:pStyle w:val="1"/>
      </w:pPr>
      <w:r w:rsidRPr="00A82340">
        <w:rPr>
          <w:rFonts w:hint="eastAsia"/>
        </w:rPr>
        <w:t>涪陵：提升网格化管理精细度</w:t>
      </w:r>
      <w:r w:rsidRPr="00A82340">
        <w:t xml:space="preserve"> 助推社区治理提质增效</w:t>
      </w:r>
    </w:p>
    <w:p w:rsidR="00E042B2" w:rsidRDefault="00E042B2" w:rsidP="00E042B2">
      <w:pPr>
        <w:ind w:firstLineChars="200" w:firstLine="420"/>
        <w:jc w:val="left"/>
      </w:pPr>
      <w:r>
        <w:rPr>
          <w:rFonts w:hint="eastAsia"/>
        </w:rPr>
        <w:t>今年来，涪陵区白涛街道建峰社区始终推进党建统领基层治理工作，结合社区“三治”融合发展成效，创新“多网合一”网格化管理模式，积极探索基层治理模式，构建“立足小网格、融入微服务、发挥大作用”的党建引领网格化管理体系，推进市域治理现代化，促进社区基层治理效能提质增效，打通基层社会治理“最后一公里”。</w:t>
      </w:r>
    </w:p>
    <w:p w:rsidR="00E042B2" w:rsidRDefault="00E042B2" w:rsidP="00E042B2">
      <w:pPr>
        <w:ind w:firstLineChars="200" w:firstLine="420"/>
        <w:jc w:val="left"/>
      </w:pPr>
      <w:r>
        <w:rPr>
          <w:rFonts w:hint="eastAsia"/>
        </w:rPr>
        <w:t>坚持党建统领有“高度”，将党员优势转化为治理优势。白涛街道建峰社区党委下设</w:t>
      </w:r>
      <w:r>
        <w:t>10</w:t>
      </w:r>
      <w:r>
        <w:t>个党支部，党员</w:t>
      </w:r>
      <w:r>
        <w:t>750</w:t>
      </w:r>
      <w:r>
        <w:t>人。社区积极探索</w:t>
      </w:r>
      <w:r>
        <w:t>“</w:t>
      </w:r>
      <w:r>
        <w:t>网格治理</w:t>
      </w:r>
      <w:r>
        <w:t>+</w:t>
      </w:r>
      <w:r>
        <w:t>服务</w:t>
      </w:r>
      <w:r>
        <w:t>”</w:t>
      </w:r>
      <w:r>
        <w:t>模式，充分发挥</w:t>
      </w:r>
      <w:r>
        <w:t>“1+6”</w:t>
      </w:r>
      <w:r>
        <w:t>网格工作力量，由党员带头把干部、退役军人、社会志愿者、物业楼栋长、居民单元长充实到社区网格中，共吸纳进入网格员队伍</w:t>
      </w:r>
      <w:r>
        <w:t>58</w:t>
      </w:r>
      <w:r>
        <w:t>名。充分发挥党员的先锋模范作用，依托退休党员、在职党员等进社区报到点亮困难群众微心愿活动，帮助实现微心愿</w:t>
      </w:r>
      <w:r>
        <w:t>33</w:t>
      </w:r>
      <w:r>
        <w:t>个。采取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的方式收集、梳理居民需求，形成</w:t>
      </w:r>
      <w:r>
        <w:t>“</w:t>
      </w:r>
      <w:r>
        <w:t>网中有格、格中有人、人在格上、事在格中</w:t>
      </w:r>
      <w:r>
        <w:t>”</w:t>
      </w:r>
      <w:r>
        <w:t>的网格化管理模式，专职网格员充当</w:t>
      </w:r>
      <w:r>
        <w:t>“</w:t>
      </w:r>
      <w:r>
        <w:t>纽</w:t>
      </w:r>
      <w:r>
        <w:rPr>
          <w:rFonts w:hint="eastAsia"/>
        </w:rPr>
        <w:t>带”，党员发挥“触手”作用，打通关键“节点”，及时准确把握网格内信息，打通基层社会治理“最后一公里”。</w:t>
      </w:r>
    </w:p>
    <w:p w:rsidR="00E042B2" w:rsidRDefault="00E042B2" w:rsidP="00E042B2">
      <w:pPr>
        <w:ind w:firstLineChars="200" w:firstLine="420"/>
        <w:jc w:val="left"/>
      </w:pPr>
      <w:r>
        <w:rPr>
          <w:rFonts w:hint="eastAsia"/>
        </w:rPr>
        <w:t>充实网格力量有“广度”，将驻地优势转化为阵地优势。社区不断探索与驻地企事业单位的共驻共建合作，秉承“建峰社区建峰人，共驻共建和谐建峰”的理念，与辖区</w:t>
      </w:r>
      <w:r>
        <w:t>11</w:t>
      </w:r>
      <w:r>
        <w:t>家企事业单位签订了共驻共建共享协议，吸收</w:t>
      </w:r>
      <w:r>
        <w:t>15</w:t>
      </w:r>
      <w:r>
        <w:t>个单位或个体加入网格力量，共同打造党员活动室</w:t>
      </w:r>
      <w:r>
        <w:t>1</w:t>
      </w:r>
      <w:r>
        <w:t>处，退休干部之家、门球运动场</w:t>
      </w:r>
      <w:r>
        <w:t>2</w:t>
      </w:r>
      <w:r>
        <w:t>处，设置学校专属网格</w:t>
      </w:r>
      <w:r>
        <w:t>2</w:t>
      </w:r>
      <w:r>
        <w:t>个，由学校老师充当网格中坚力量，参与网格工作。党委和驻地单位拧成一股绳，共出一份力，不断提升社区建设、管理和服务的整体水平。</w:t>
      </w:r>
    </w:p>
    <w:p w:rsidR="00E042B2" w:rsidRDefault="00E042B2" w:rsidP="00E042B2">
      <w:pPr>
        <w:ind w:firstLineChars="200" w:firstLine="420"/>
        <w:jc w:val="left"/>
      </w:pPr>
      <w:r>
        <w:rPr>
          <w:rFonts w:hint="eastAsia"/>
        </w:rPr>
        <w:t>推动网格治理有“温度”，将治理效能转化为民生保障。建立“收集</w:t>
      </w:r>
      <w:r>
        <w:t>-</w:t>
      </w:r>
      <w:r>
        <w:t>办理</w:t>
      </w:r>
      <w:r>
        <w:t>-</w:t>
      </w:r>
      <w:r>
        <w:t>复盘</w:t>
      </w:r>
      <w:r>
        <w:t>”</w:t>
      </w:r>
      <w:r>
        <w:t>闭环机制，聚焦居民群众最关心、最期盼的热点难点问题，依托人大代表工作站、妇女协会、老年协会、业主委员会等基层自治群团机构，社区建立民主协商议事会。网格员日常走访，了解社情民意、主动服务群众，将环境卫生、消防安全、矛盾纠纷、社会保障等工作做到一事一报。问题收集后，由社区讨论研究解决方案，有针对性地为居民解决困难。每月召开居民议事会，对本月事件办理情况进行通报，并听取社区居民意见建议。通过提出议题、协商议题、监督落实、事后复盘四个环节，成</w:t>
      </w:r>
      <w:r>
        <w:rPr>
          <w:rFonts w:hint="eastAsia"/>
        </w:rPr>
        <w:t>功解决房屋修缮、路面改造、环境美化、小区物业等问题</w:t>
      </w:r>
      <w:r>
        <w:t>47</w:t>
      </w:r>
      <w:r>
        <w:t>条，充分调动起社区居民主观能动性，真正让大家的事大家干、群众的事群众办。</w:t>
      </w:r>
    </w:p>
    <w:p w:rsidR="00E042B2" w:rsidRDefault="00E042B2" w:rsidP="00E042B2">
      <w:pPr>
        <w:ind w:firstLineChars="200" w:firstLine="420"/>
        <w:jc w:val="left"/>
      </w:pPr>
      <w:r>
        <w:rPr>
          <w:rFonts w:hint="eastAsia"/>
        </w:rPr>
        <w:t>聚焦服务群众有“精度”，将群众诉求转化为群众基础。以“小网格”编织“大服务”，将网格化治理与“我为群众办实事”相结合，正向制定针对困境儿童、独居老人、失独家庭、残疾人等各类特殊人群制定详细的“服务清单”，反向通过入户走访、微信群聊天等形式，全面了解辖区居民的微心愿和民生需求，完善“需求清单”，举行老年人集体生日庆典</w:t>
      </w:r>
      <w:r>
        <w:t>12</w:t>
      </w:r>
      <w:r>
        <w:t>次，受益老人</w:t>
      </w:r>
      <w:r>
        <w:t>398</w:t>
      </w:r>
      <w:r>
        <w:t>余人次；常态化开展</w:t>
      </w:r>
      <w:r>
        <w:t>“</w:t>
      </w:r>
      <w:r>
        <w:t>入民户、访民情、解难题</w:t>
      </w:r>
      <w:r>
        <w:t>”</w:t>
      </w:r>
      <w:r>
        <w:t>活动，解决居民急难愁盼问题</w:t>
      </w:r>
      <w:r>
        <w:t>36</w:t>
      </w:r>
      <w:r>
        <w:t>个；通过</w:t>
      </w:r>
      <w:r>
        <w:t>“</w:t>
      </w:r>
      <w:r>
        <w:t>四点半课堂</w:t>
      </w:r>
      <w:r>
        <w:t>”“</w:t>
      </w:r>
      <w:r>
        <w:t>七彩假日课堂</w:t>
      </w:r>
      <w:r>
        <w:t>”</w:t>
      </w:r>
      <w:r>
        <w:t>，为</w:t>
      </w:r>
      <w:r>
        <w:t>23</w:t>
      </w:r>
      <w:r>
        <w:t>名少年儿童提供假日培训和课余辅导；学习</w:t>
      </w:r>
      <w:r>
        <w:t>“</w:t>
      </w:r>
      <w:r>
        <w:t>枫桥经验</w:t>
      </w:r>
      <w:r>
        <w:t>”</w:t>
      </w:r>
      <w:r>
        <w:t>，以</w:t>
      </w:r>
      <w:r>
        <w:rPr>
          <w:rFonts w:hint="eastAsia"/>
        </w:rPr>
        <w:t>“绍胤工作室”为龙头，广泛开展矛盾纠纷调处，化解纠纷</w:t>
      </w:r>
      <w:r>
        <w:t>16</w:t>
      </w:r>
      <w:r>
        <w:t>起，让网格成为社区服务的</w:t>
      </w:r>
      <w:r>
        <w:t>“</w:t>
      </w:r>
      <w:r>
        <w:t>起点</w:t>
      </w:r>
      <w:r>
        <w:t>”</w:t>
      </w:r>
      <w:r>
        <w:t>，也是</w:t>
      </w:r>
      <w:r>
        <w:t>“</w:t>
      </w:r>
      <w:r>
        <w:t>终点</w:t>
      </w:r>
      <w:r>
        <w:t>”</w:t>
      </w:r>
      <w:r>
        <w:t>。</w:t>
      </w:r>
    </w:p>
    <w:p w:rsidR="00E042B2" w:rsidRDefault="00E042B2" w:rsidP="00E042B2">
      <w:pPr>
        <w:ind w:firstLineChars="200" w:firstLine="420"/>
        <w:jc w:val="left"/>
      </w:pPr>
      <w:r>
        <w:rPr>
          <w:rFonts w:hint="eastAsia"/>
        </w:rPr>
        <w:t>网格里的事就是群众的事，群众的事再小也是大事。建峰社区通过党建统领，发挥党员先锋模范作用，让党员模范变成治理旗帜，用社区“小网格”撬动基层“大治理”，不断夯实基层治理基础，适应基层治理新形势，创新基层治理新载体，真正让网格在维护辖区稳定、化解矛盾、服务民生等方面发挥关键作用，满足居民群众的多样化需求，助推基层治理提质增效。</w:t>
      </w:r>
      <w:r>
        <w:t>(</w:t>
      </w:r>
      <w:r>
        <w:t>欧阳光玥、蔡欣位</w:t>
      </w:r>
      <w:r>
        <w:t>)</w:t>
      </w:r>
    </w:p>
    <w:p w:rsidR="00E042B2" w:rsidRDefault="00E042B2" w:rsidP="00E042B2">
      <w:pPr>
        <w:ind w:firstLineChars="200" w:firstLine="420"/>
        <w:jc w:val="right"/>
      </w:pPr>
      <w:r>
        <w:rPr>
          <w:rFonts w:hint="eastAsia"/>
        </w:rPr>
        <w:t>金台资讯</w:t>
      </w:r>
      <w:r>
        <w:t>2023-10-16</w:t>
      </w:r>
    </w:p>
    <w:p w:rsidR="00E042B2" w:rsidRDefault="00E042B2" w:rsidP="005D3C33">
      <w:pPr>
        <w:sectPr w:rsidR="00E042B2" w:rsidSect="005D3C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75E6" w:rsidRDefault="00A675E6"/>
    <w:sectPr w:rsidR="00A675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42B2"/>
    <w:rsid w:val="00A675E6"/>
    <w:rsid w:val="00E04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42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42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>Microsoft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2024-01-23T08:09:00Z</dcterms:created>
</cp:coreProperties>
</file>