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62AD" w:rsidRDefault="007162AD">
      <w:pPr>
        <w:pStyle w:val="1"/>
      </w:pPr>
      <w:r>
        <w:t>许昌市园林绿化中心创新网格化管理推进精准化帮扶</w:t>
      </w:r>
    </w:p>
    <w:p w:rsidR="007162AD" w:rsidRDefault="007162AD">
      <w:pPr>
        <w:ind w:firstLine="420"/>
        <w:jc w:val="left"/>
      </w:pPr>
      <w:r>
        <w:t>今年以来，许昌市园林绿化中心始终把网格化管理作为重点任务，以实现</w:t>
      </w:r>
      <w:r>
        <w:t>“</w:t>
      </w:r>
      <w:r>
        <w:t>精准管控、精细管理、精品打造</w:t>
      </w:r>
      <w:r>
        <w:t>”</w:t>
      </w:r>
      <w:r>
        <w:t>为工作目标，优化网格人员结构配置，全面推行网格化管理新模式，深入开展网格化管理</w:t>
      </w:r>
      <w:r>
        <w:t>“</w:t>
      </w:r>
      <w:r>
        <w:t>一线工作法</w:t>
      </w:r>
      <w:r>
        <w:t>”</w:t>
      </w:r>
      <w:r>
        <w:t>，加强配合联动，形成管理合力，统筹解决中心城区园林绿化管理中存在的各类突出问题，努力实现全市园林绿化管理的高质量发展。</w:t>
      </w:r>
    </w:p>
    <w:p w:rsidR="007162AD" w:rsidRDefault="007162AD">
      <w:pPr>
        <w:ind w:firstLine="420"/>
        <w:jc w:val="left"/>
      </w:pPr>
      <w:r>
        <w:t>强化网格管理。该中心现有网格化管理人员</w:t>
      </w:r>
      <w:r>
        <w:t>18</w:t>
      </w:r>
      <w:r>
        <w:t>人，其中：一级执行网格长</w:t>
      </w:r>
      <w:r>
        <w:t>1</w:t>
      </w:r>
      <w:r>
        <w:t>人，二级网格长</w:t>
      </w:r>
      <w:r>
        <w:t>4</w:t>
      </w:r>
      <w:r>
        <w:t>人，三级网格巡查监督员</w:t>
      </w:r>
      <w:r>
        <w:t>13</w:t>
      </w:r>
      <w:r>
        <w:t>人。按照</w:t>
      </w:r>
      <w:r>
        <w:t>“</w:t>
      </w:r>
      <w:r>
        <w:t>全覆盖、全过程、无缝隙</w:t>
      </w:r>
      <w:r>
        <w:t>”</w:t>
      </w:r>
      <w:r>
        <w:t>的总体要求，坚持每周不少于三个半天工作制，到责任区域开展网格化管理工作。所有网格管理人员自带劳动工具，按照城市园林绿化精细化管养标准，对巡查范围内树木进行修剪，对绿地内的杂草、垃圾等进行清除，达到</w:t>
      </w:r>
      <w:r>
        <w:t>“</w:t>
      </w:r>
      <w:r>
        <w:t>人在网格勤走，事在网格快办</w:t>
      </w:r>
      <w:r>
        <w:t>”</w:t>
      </w:r>
      <w:r>
        <w:t>的干事氛围。</w:t>
      </w:r>
    </w:p>
    <w:p w:rsidR="007162AD" w:rsidRDefault="007162AD">
      <w:pPr>
        <w:ind w:firstLine="420"/>
        <w:jc w:val="left"/>
      </w:pPr>
      <w:r>
        <w:t>层层压实责任。按照局网格日工作要求，中心坚持每周三统一参加局里安排部署的网格化工作，通过集中活动，彻底解决城市园林绿化管理方面一些漏洞顽疾，消除卫生死角。同时，对照《中心城区城管系统网格化管理人员名单（</w:t>
      </w:r>
      <w:r>
        <w:t>2023</w:t>
      </w:r>
      <w:r>
        <w:t>版）》，中心要求所有网格人员增强责任意识，严格落实不少于</w:t>
      </w:r>
      <w:r>
        <w:t>3</w:t>
      </w:r>
      <w:r>
        <w:t>个半天的网格排查问题工作机制，充分发挥网格员网格问题采集员、难点问题协调员、重点工作督导员、政策法规宣传员、环境卫生保洁员的</w:t>
      </w:r>
      <w:r>
        <w:t>“</w:t>
      </w:r>
      <w:r>
        <w:t>五员</w:t>
      </w:r>
      <w:r>
        <w:t>”</w:t>
      </w:r>
      <w:r>
        <w:t>职责。</w:t>
      </w:r>
    </w:p>
    <w:p w:rsidR="007162AD" w:rsidRDefault="007162AD">
      <w:pPr>
        <w:ind w:firstLine="420"/>
        <w:jc w:val="left"/>
      </w:pPr>
      <w:r>
        <w:t>创新排查模式。针对绿带垃圾、树挂垃圾、绿化缺失、毁绿种菜等园林绿化突出问题加大网格巡查力度，明确问题发生具体位置、原因，有针对性的予以解决，能现场交办的立即现场交办，不能现场交办的通过许昌市智慧城管便民服务平台上传予以解决。截至目前，中心各级网格员已发现、提交问题</w:t>
      </w:r>
      <w:r>
        <w:t>2000</w:t>
      </w:r>
      <w:r>
        <w:t>余条，中心城区绿化环境得到了大幅度改善，整体品质也实现了提升。</w:t>
      </w:r>
    </w:p>
    <w:p w:rsidR="007162AD" w:rsidRDefault="007162AD">
      <w:pPr>
        <w:ind w:firstLine="420"/>
        <w:jc w:val="left"/>
      </w:pPr>
      <w:r>
        <w:t>推进精准帮扶。按照局党组会及网格化管理工作要求，中心结合前段网格工作实际，找准定位，精心布局网格自选动作。通过精准帮扶绿地管理弱势区，达到全市整体水平大提升。针对园林绿化管理弱势区，中心召开专题班子会，成立了园林绿化技术帮扶小组，研究制定帮扶措施。通过实地指导、培训研讨、咨询解难等形式，形成了</w:t>
      </w:r>
      <w:r>
        <w:t>“</w:t>
      </w:r>
      <w:r>
        <w:t>市区联动、市区互动、共治共管</w:t>
      </w:r>
      <w:r>
        <w:t>”</w:t>
      </w:r>
      <w:r>
        <w:t>的工作合力，不断提升网格服务质效。</w:t>
      </w:r>
    </w:p>
    <w:p w:rsidR="007162AD" w:rsidRDefault="007162AD">
      <w:pPr>
        <w:ind w:firstLine="420"/>
        <w:jc w:val="left"/>
      </w:pPr>
      <w:r>
        <w:t>下一步，许昌市园林绿化中心将继续深入践行</w:t>
      </w:r>
      <w:r>
        <w:t>“</w:t>
      </w:r>
      <w:r>
        <w:t>一线工作法</w:t>
      </w:r>
      <w:r>
        <w:t>”</w:t>
      </w:r>
      <w:r>
        <w:t>，认真履行网格化督导巡查职责，持续做好每周三个半天深入到分包片区，着眼</w:t>
      </w:r>
      <w:r>
        <w:t>“</w:t>
      </w:r>
      <w:r>
        <w:t>全市一盘棋</w:t>
      </w:r>
      <w:r>
        <w:t>”</w:t>
      </w:r>
      <w:r>
        <w:t>，围绕园林绿化项目建设、病虫害防治、苗木修剪等问题进行帮扶指导，使网格化管理成为发现问题，解决问题的快捷通道，助力打造绿色、生态、宜人的城市环境。</w:t>
      </w:r>
    </w:p>
    <w:p w:rsidR="007162AD" w:rsidRDefault="007162AD">
      <w:pPr>
        <w:ind w:firstLine="420"/>
        <w:jc w:val="right"/>
      </w:pPr>
      <w:r>
        <w:t>河南省住房和城乡建设厅网站</w:t>
      </w:r>
      <w:r>
        <w:t>2023-09-27</w:t>
      </w:r>
    </w:p>
    <w:p w:rsidR="007162AD" w:rsidRDefault="007162AD" w:rsidP="00F13B03">
      <w:pPr>
        <w:sectPr w:rsidR="007162AD" w:rsidSect="00F13B0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D0B1C" w:rsidRDefault="00CD0B1C"/>
    <w:sectPr w:rsidR="00CD0B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162AD"/>
    <w:rsid w:val="007162AD"/>
    <w:rsid w:val="00CD0B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162A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162A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930</Characters>
  <Application>Microsoft Office Word</Application>
  <DocSecurity>0</DocSecurity>
  <Lines>7</Lines>
  <Paragraphs>2</Paragraphs>
  <ScaleCrop>false</ScaleCrop>
  <Company>Microsoft</Company>
  <LinksUpToDate>false</LinksUpToDate>
  <CharactersWithSpaces>1090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2024-01-23T06:34:00Z</dcterms:created>
</cp:coreProperties>
</file>