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992" w:rsidRDefault="00A86992" w:rsidP="00864444">
      <w:pPr>
        <w:pStyle w:val="1"/>
        <w:spacing w:line="245" w:lineRule="auto"/>
      </w:pPr>
      <w:r w:rsidRPr="00B34B21">
        <w:rPr>
          <w:rFonts w:hint="eastAsia"/>
        </w:rPr>
        <w:t>济南健全垃圾分类“全链条”，无害化处理率达到</w:t>
      </w:r>
      <w:r w:rsidRPr="00B34B21">
        <w:t>100%</w:t>
      </w:r>
    </w:p>
    <w:p w:rsidR="00A86992" w:rsidRDefault="00A86992" w:rsidP="00A86992">
      <w:pPr>
        <w:spacing w:line="245" w:lineRule="auto"/>
        <w:ind w:firstLineChars="200" w:firstLine="420"/>
      </w:pPr>
      <w:r>
        <w:t>9</w:t>
      </w:r>
      <w:r>
        <w:t>月</w:t>
      </w:r>
      <w:r>
        <w:t>27</w:t>
      </w:r>
      <w:r>
        <w:t>日，济南市召开</w:t>
      </w:r>
      <w:r>
        <w:t>“</w:t>
      </w:r>
      <w:r>
        <w:t>纵深推进黄河重大国家战略落地落实</w:t>
      </w:r>
      <w:r>
        <w:t>”</w:t>
      </w:r>
      <w:r>
        <w:t>主题系列新闻发布会第二场</w:t>
      </w:r>
      <w:r>
        <w:t>——</w:t>
      </w:r>
      <w:r>
        <w:t>加强黄河流域生态保护。记者获悉，济南健全完善垃圾分类投放、收运、处置</w:t>
      </w:r>
      <w:r>
        <w:t>“</w:t>
      </w:r>
      <w:r>
        <w:t>全链条</w:t>
      </w:r>
      <w:r>
        <w:t>”</w:t>
      </w:r>
      <w:r>
        <w:t>，无害化处理率达到</w:t>
      </w:r>
      <w:r>
        <w:t>100%</w:t>
      </w:r>
      <w:r>
        <w:t>，原生垃圾实现零填埋、全量焚烧。</w:t>
      </w:r>
    </w:p>
    <w:p w:rsidR="00A86992" w:rsidRDefault="00A86992" w:rsidP="00A86992">
      <w:pPr>
        <w:spacing w:line="245" w:lineRule="auto"/>
        <w:ind w:firstLineChars="200" w:firstLine="420"/>
      </w:pPr>
      <w:r>
        <w:rPr>
          <w:rFonts w:hint="eastAsia"/>
        </w:rPr>
        <w:t>以执法监管为抓手</w:t>
      </w:r>
    </w:p>
    <w:p w:rsidR="00A86992" w:rsidRDefault="00A86992" w:rsidP="00A86992">
      <w:pPr>
        <w:spacing w:line="245" w:lineRule="auto"/>
        <w:ind w:firstLineChars="200" w:firstLine="420"/>
      </w:pPr>
      <w:r>
        <w:rPr>
          <w:rFonts w:hint="eastAsia"/>
        </w:rPr>
        <w:t>自然资源安全底线更加稳固</w:t>
      </w:r>
    </w:p>
    <w:p w:rsidR="00A86992" w:rsidRDefault="00A86992" w:rsidP="00A86992">
      <w:pPr>
        <w:spacing w:line="245" w:lineRule="auto"/>
        <w:ind w:firstLineChars="200" w:firstLine="420"/>
      </w:pPr>
      <w:r>
        <w:rPr>
          <w:rFonts w:hint="eastAsia"/>
        </w:rPr>
        <w:t>济南市委常委、副市长任庆虎介绍，济南全面提升环境监管水平，启动智慧生态黄河项目建设，汇聚生态环境数据</w:t>
      </w:r>
      <w:r>
        <w:t>82</w:t>
      </w:r>
      <w:r>
        <w:t>亿条，整合监控视频</w:t>
      </w:r>
      <w:r>
        <w:t>1.7</w:t>
      </w:r>
      <w:r>
        <w:t>万路，推动监管执法智慧化、高效化。深入开展打击危险废物环境违法犯罪和重点排污单位自动监测数据弄虚作假违法犯罪</w:t>
      </w:r>
      <w:r>
        <w:t>“</w:t>
      </w:r>
      <w:r>
        <w:t>两打</w:t>
      </w:r>
      <w:r>
        <w:t>”</w:t>
      </w:r>
      <w:r>
        <w:t>专项行动，严厉打击生态环境违法犯罪行为。</w:t>
      </w:r>
    </w:p>
    <w:p w:rsidR="00A86992" w:rsidRDefault="00A86992" w:rsidP="00A86992">
      <w:pPr>
        <w:spacing w:line="245" w:lineRule="auto"/>
        <w:ind w:firstLineChars="200" w:firstLine="420"/>
      </w:pPr>
      <w:r>
        <w:rPr>
          <w:rFonts w:hint="eastAsia"/>
        </w:rPr>
        <w:t>组织开展市级卫片执法工作，全面推广“空天地”一体化自然资源执法监管场景应用，对违法占用土地、违规开发建设等问题，做到早发现、早预警、早处置。全面落实耕地保护目标责任制，坚持系统观念，统筹发展与保护并重，严格耕地“占补平衡”和“进出平衡”，切实守住耕地保护红线。</w:t>
      </w:r>
    </w:p>
    <w:p w:rsidR="00A86992" w:rsidRDefault="00A86992" w:rsidP="00A86992">
      <w:pPr>
        <w:spacing w:line="245" w:lineRule="auto"/>
        <w:ind w:firstLineChars="200" w:firstLine="420"/>
      </w:pPr>
      <w:r>
        <w:rPr>
          <w:rFonts w:hint="eastAsia"/>
        </w:rPr>
        <w:t>不断健全完善“行刑衔接”机制，创新建立“纪行衔接”机制，以“长牙齿”的“硬措施”，统筹保护山水林田湖草沙资源，严厉打击非法开采、偷采盗采山石资源行为，严肃查处土地违法违规案件，积极助力黄河流域生态保护。</w:t>
      </w:r>
    </w:p>
    <w:p w:rsidR="00A86992" w:rsidRDefault="00A86992" w:rsidP="00A86992">
      <w:pPr>
        <w:spacing w:line="245" w:lineRule="auto"/>
        <w:ind w:firstLineChars="200" w:firstLine="420"/>
      </w:pPr>
      <w:r>
        <w:rPr>
          <w:rFonts w:hint="eastAsia"/>
        </w:rPr>
        <w:t>以绿色低碳为导向</w:t>
      </w:r>
    </w:p>
    <w:p w:rsidR="00A86992" w:rsidRDefault="00A86992" w:rsidP="00A86992">
      <w:pPr>
        <w:spacing w:line="245" w:lineRule="auto"/>
        <w:ind w:firstLineChars="200" w:firstLine="420"/>
      </w:pPr>
      <w:r>
        <w:rPr>
          <w:rFonts w:hint="eastAsia"/>
        </w:rPr>
        <w:t>“无废城市”建设加速推进</w:t>
      </w:r>
    </w:p>
    <w:p w:rsidR="00A86992" w:rsidRDefault="00A86992" w:rsidP="00A86992">
      <w:pPr>
        <w:spacing w:line="245" w:lineRule="auto"/>
        <w:ind w:firstLineChars="200" w:firstLine="420"/>
      </w:pPr>
      <w:r>
        <w:rPr>
          <w:rFonts w:hint="eastAsia"/>
        </w:rPr>
        <w:t>印发《济南市“无废城市”建设实施方案（</w:t>
      </w:r>
      <w:r>
        <w:t>2022—2025</w:t>
      </w:r>
      <w:r>
        <w:t>年）》，制定无废村庄、无废学校、无废商超等</w:t>
      </w:r>
      <w:r>
        <w:t>12</w:t>
      </w:r>
      <w:r>
        <w:t>个领域的</w:t>
      </w:r>
      <w:r>
        <w:t>“</w:t>
      </w:r>
      <w:r>
        <w:t>无废细胞</w:t>
      </w:r>
      <w:r>
        <w:t>”</w:t>
      </w:r>
      <w:r>
        <w:t>创建指南，以</w:t>
      </w:r>
      <w:r>
        <w:t>“</w:t>
      </w:r>
      <w:r>
        <w:t>遗存无废化、建设无废化、发展无废化</w:t>
      </w:r>
      <w:r>
        <w:t>”</w:t>
      </w:r>
      <w:r>
        <w:t>为总目标，打造一批</w:t>
      </w:r>
      <w:r>
        <w:t>“</w:t>
      </w:r>
      <w:r>
        <w:t>无废细胞</w:t>
      </w:r>
      <w:r>
        <w:t>”</w:t>
      </w:r>
      <w:r>
        <w:t>示范工程。</w:t>
      </w:r>
    </w:p>
    <w:p w:rsidR="00A86992" w:rsidRDefault="00A86992" w:rsidP="00A86992">
      <w:pPr>
        <w:spacing w:line="245" w:lineRule="auto"/>
        <w:ind w:firstLineChars="200" w:firstLine="420"/>
      </w:pPr>
      <w:r>
        <w:rPr>
          <w:rFonts w:hint="eastAsia"/>
        </w:rPr>
        <w:t>积极深化工业固废管理，累计获评国家级绿色工厂</w:t>
      </w:r>
      <w:r>
        <w:t>19</w:t>
      </w:r>
      <w:r>
        <w:t>家，搬迁改造、关停腾退老工业区企业</w:t>
      </w:r>
      <w:r>
        <w:t>80</w:t>
      </w:r>
      <w:r>
        <w:t>余家，打造钢铁等行业</w:t>
      </w:r>
      <w:r>
        <w:t>“</w:t>
      </w:r>
      <w:r>
        <w:t>无废化</w:t>
      </w:r>
      <w:r>
        <w:t>”</w:t>
      </w:r>
      <w:r>
        <w:t>发展示范。着力建立健全医疗废物处置体系，危险废物收集、处置能力不断优化。</w:t>
      </w:r>
    </w:p>
    <w:p w:rsidR="00A86992" w:rsidRDefault="00A86992" w:rsidP="00A86992">
      <w:pPr>
        <w:spacing w:line="245" w:lineRule="auto"/>
        <w:ind w:firstLineChars="200" w:firstLine="420"/>
      </w:pPr>
      <w:r>
        <w:rPr>
          <w:rFonts w:hint="eastAsia"/>
        </w:rPr>
        <w:t>扎实推进生活垃圾分类，撤除零散不分类投放点</w:t>
      </w:r>
      <w:r>
        <w:t>2.3</w:t>
      </w:r>
      <w:r>
        <w:t>万余处，设置分类投放点</w:t>
      </w:r>
      <w:r>
        <w:t>1.5</w:t>
      </w:r>
      <w:r>
        <w:t>万余处。健全完善垃圾分类投放、收运、处置</w:t>
      </w:r>
      <w:r>
        <w:t>“</w:t>
      </w:r>
      <w:r>
        <w:t>全链条</w:t>
      </w:r>
      <w:r>
        <w:t>”</w:t>
      </w:r>
      <w:r>
        <w:t>，无害化处理率达到</w:t>
      </w:r>
      <w:r>
        <w:t>100%</w:t>
      </w:r>
      <w:r>
        <w:t>，原生垃圾实现零填埋、全量焚烧。探索建立市场主导、政府引导相结合的建筑垃圾消纳处置和资源化利用机制，已初步构建起统一投放、专业运输、分类处置、资源化利用的建筑垃圾管理体系。</w:t>
      </w:r>
    </w:p>
    <w:p w:rsidR="00A86992" w:rsidRDefault="00A86992" w:rsidP="00864444">
      <w:pPr>
        <w:spacing w:line="245" w:lineRule="auto"/>
        <w:jc w:val="right"/>
      </w:pPr>
      <w:r>
        <w:rPr>
          <w:rFonts w:hint="eastAsia"/>
        </w:rPr>
        <w:t>齐鲁壹点</w:t>
      </w:r>
      <w:r>
        <w:rPr>
          <w:rFonts w:hint="eastAsia"/>
        </w:rPr>
        <w:t>2023-9-27</w:t>
      </w:r>
    </w:p>
    <w:p w:rsidR="00A86992" w:rsidRDefault="00A86992" w:rsidP="008F0E88">
      <w:pPr>
        <w:sectPr w:rsidR="00A86992" w:rsidSect="008F0E88">
          <w:type w:val="continuous"/>
          <w:pgSz w:w="11906" w:h="16838"/>
          <w:pgMar w:top="1644" w:right="1236" w:bottom="1418" w:left="1814" w:header="851" w:footer="907" w:gutter="0"/>
          <w:pgNumType w:start="1"/>
          <w:cols w:space="720"/>
          <w:docGrid w:type="lines" w:linePitch="341" w:charSpace="2373"/>
        </w:sectPr>
      </w:pPr>
    </w:p>
    <w:p w:rsidR="00F13349" w:rsidRDefault="00F13349"/>
    <w:sectPr w:rsidR="00F133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6992"/>
    <w:rsid w:val="00A86992"/>
    <w:rsid w:val="00F133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8699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8699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800</Characters>
  <Application>Microsoft Office Word</Application>
  <DocSecurity>0</DocSecurity>
  <Lines>6</Lines>
  <Paragraphs>1</Paragraphs>
  <ScaleCrop>false</ScaleCrop>
  <Company>Microsoft</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2024-01-22T07:08:00Z</dcterms:created>
</cp:coreProperties>
</file>