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64C" w:rsidRPr="00627B20" w:rsidRDefault="00F8164C" w:rsidP="00627B20">
      <w:pPr>
        <w:pStyle w:val="1"/>
        <w:spacing w:line="245" w:lineRule="auto"/>
      </w:pPr>
      <w:r w:rsidRPr="00627B20">
        <w:rPr>
          <w:rFonts w:hint="eastAsia"/>
        </w:rPr>
        <w:t>临安</w:t>
      </w:r>
      <w:r w:rsidRPr="00627B20">
        <w:t>:廉洁文化进校园 清风正气润心田</w:t>
      </w:r>
    </w:p>
    <w:p w:rsidR="00F8164C" w:rsidRDefault="00F8164C" w:rsidP="00F8164C">
      <w:pPr>
        <w:spacing w:line="245" w:lineRule="auto"/>
        <w:ind w:firstLineChars="200" w:firstLine="420"/>
        <w:jc w:val="left"/>
      </w:pPr>
      <w:r>
        <w:rPr>
          <w:rFonts w:hint="eastAsia"/>
        </w:rPr>
        <w:t>“‘咬定青山不放松，立根原在破岩中。’请大家跟我移步竹种园，一起感受竹韵清风……”近日，杭州市临安区青云初中里竹影婆娑，书声朗朗，该校清廉小宣讲员卞政颖正在为前来参观者讲述有关竹子的历史典故。在她的带领下，参观者们穿过“育竹楼”“修竹楼”“品竹楼”，欣赏着竹文化馆学生制作的竹工艺品，在悠悠竹韵中也接受了一次入脑入心的廉洁文化教育。</w:t>
      </w:r>
    </w:p>
    <w:p w:rsidR="00F8164C" w:rsidRDefault="00F8164C" w:rsidP="00F8164C">
      <w:pPr>
        <w:spacing w:line="245" w:lineRule="auto"/>
        <w:ind w:firstLineChars="200" w:firstLine="420"/>
        <w:jc w:val="left"/>
      </w:pPr>
      <w:r>
        <w:rPr>
          <w:rFonts w:hint="eastAsia"/>
        </w:rPr>
        <w:t>青云初级中学位于享有“中国雷竹之乡”美誉的太湖源镇，低矮成丛的鸡毛竹，层层叠叠的橄榄竹，龟壳一般的龟甲竹……郁郁葱葱的竹林造就了赏心悦目的自然美景，支撑起当地“致富梦”，更是孕育了独具“清”香的校园廉洁文化。</w:t>
      </w:r>
    </w:p>
    <w:p w:rsidR="00F8164C" w:rsidRDefault="00F8164C" w:rsidP="00F8164C">
      <w:pPr>
        <w:spacing w:line="245" w:lineRule="auto"/>
        <w:ind w:firstLineChars="200" w:firstLine="420"/>
        <w:jc w:val="left"/>
      </w:pPr>
      <w:r>
        <w:rPr>
          <w:rFonts w:hint="eastAsia"/>
        </w:rPr>
        <w:t>临安区纪委监委以清廉学校建设为契机，巧妙利用当地“竹子之乡”的独特优势，因地制宜谋划开展“竹文化”教育，将竹文化与校园文化、廉洁文化有机融合，从校园建筑的命名到环境布置再到课程设计，指导学校把竹子挺拔高洁、宁折不屈等廉洁品格融入到教育教学活动中，让清廉成为学校的鲜明基调，成为学生的“精神底色”。</w:t>
      </w:r>
    </w:p>
    <w:p w:rsidR="00F8164C" w:rsidRDefault="00F8164C" w:rsidP="00F8164C">
      <w:pPr>
        <w:spacing w:line="245" w:lineRule="auto"/>
        <w:ind w:firstLineChars="200" w:firstLine="420"/>
        <w:jc w:val="left"/>
      </w:pPr>
      <w:r>
        <w:rPr>
          <w:rFonts w:hint="eastAsia"/>
        </w:rPr>
        <w:t>这是临安区推进清廉学校建设的一个生动缩影。近年来，临安区纪委监委把推进清廉校园建设作为新时代廉洁文化建设的基础工程，深挖特色本土文化，以廉洁文化阵地、校园文化涵养、师德师风建设为抓手，推动清正廉洁理念“入心”，着力营造政风清明、校风清净、教风清正的教育环境。</w:t>
      </w:r>
    </w:p>
    <w:p w:rsidR="00F8164C" w:rsidRDefault="00F8164C" w:rsidP="00F8164C">
      <w:pPr>
        <w:spacing w:line="245" w:lineRule="auto"/>
        <w:ind w:firstLineChars="200" w:firstLine="420"/>
        <w:jc w:val="left"/>
      </w:pPr>
      <w:r>
        <w:rPr>
          <w:rFonts w:hint="eastAsia"/>
        </w:rPr>
        <w:t>廉洁文化成风，阵地建设是基础。该区纪委监委派驻第三纪检监察组积极探索校园廉洁文化阵地建设新路径，着力打造“一校一品”廉洁文化特色品牌，携手区教育局因地制宜拓展廉洁文化阵地，形成以点促面、以面促域、立体推进的清廉学校特色样本，在校园中打造一个个廉洁“新地标”。</w:t>
      </w:r>
    </w:p>
    <w:p w:rsidR="00F8164C" w:rsidRDefault="00F8164C" w:rsidP="00F8164C">
      <w:pPr>
        <w:spacing w:line="245" w:lineRule="auto"/>
        <w:ind w:firstLineChars="200" w:firstLine="420"/>
        <w:jc w:val="left"/>
      </w:pPr>
      <w:r>
        <w:rPr>
          <w:rFonts w:hint="eastAsia"/>
        </w:rPr>
        <w:t>衣锦小学以钱氏家训为主脉建设家风德育馆，开设系列廉洁文化课程和活动，推动以家风带民风促新风，被评为杭州市首批廉洁文化示范点，并入选浙江省百个精品廉洁文化教育基地；锦城一中致力建设“尚美”校园，打造了少年模拟法庭的清廉教育特色项目；於潜中学以“浸廉”“正廉”“强廉”教育活动为载体，形成了以耕织文化为中心的特色廉洁文化品牌……</w:t>
      </w:r>
    </w:p>
    <w:p w:rsidR="00F8164C" w:rsidRDefault="00F8164C" w:rsidP="00F8164C">
      <w:pPr>
        <w:spacing w:line="245" w:lineRule="auto"/>
        <w:ind w:firstLineChars="200" w:firstLine="420"/>
        <w:jc w:val="left"/>
      </w:pPr>
      <w:r>
        <w:rPr>
          <w:rFonts w:hint="eastAsia"/>
        </w:rPr>
        <w:t>廉洁育桃李，清风满校园。清廉学校建设离不开潜移默化中廉洁文化的滋养。在区纪委监委派驻第三纪检监察组的持续推动下，该区教育局将廉洁教育纳入中小学德育工作整体规划，开发编写廉洁教育系列校本课程，精心打造各种文化活动，如组织开展“清廉学校”廉洁故事征稿活动、“清廉伴我行”主题清廉微视频和清廉诗词创作活动等，不断弘扬廉洁新风，清风化雨滋润人心。</w:t>
      </w:r>
    </w:p>
    <w:p w:rsidR="00F8164C" w:rsidRDefault="00F8164C" w:rsidP="00F8164C">
      <w:pPr>
        <w:spacing w:line="245" w:lineRule="auto"/>
        <w:ind w:firstLineChars="200" w:firstLine="420"/>
        <w:jc w:val="left"/>
      </w:pPr>
      <w:r>
        <w:rPr>
          <w:rFonts w:hint="eastAsia"/>
        </w:rPr>
        <w:t>“我是一名光荣的人民教师，肩负着教书育人的责任，我在国旗下宣誓，将忠诚于人民的教育事业，严格遵守《教师职业道德规范》，爱岗敬业、刻苦钻研……”青山湖科技城青蕾幼儿园每年定期组织师德师风专题培训，全体教师签订师德承诺书并进行师德宣誓。</w:t>
      </w:r>
    </w:p>
    <w:p w:rsidR="00F8164C" w:rsidRDefault="00F8164C" w:rsidP="00F8164C">
      <w:pPr>
        <w:spacing w:line="245" w:lineRule="auto"/>
        <w:ind w:firstLineChars="200" w:firstLine="420"/>
        <w:jc w:val="left"/>
      </w:pPr>
      <w:r>
        <w:rPr>
          <w:rFonts w:hint="eastAsia"/>
        </w:rPr>
        <w:t>树清廉之风，做廉洁教师。校园廉洁文化建设中，抓好师德师风是关键。区纪委监委派驻第三纪检监察组坚持把加强师德师风建设作为对区教育局和各学校党组织政治监督的重要内容之一，围绕招生、考试、职称评选等领域，梳理查找师德师风问题苗头隐患、薄弱环节和工作盲区，列出全区中小学教师师德师风负面清单，不断完善廉政风险防范制度建设。</w:t>
      </w:r>
    </w:p>
    <w:p w:rsidR="00F8164C" w:rsidRDefault="00F8164C" w:rsidP="00F8164C">
      <w:pPr>
        <w:spacing w:line="245" w:lineRule="auto"/>
        <w:ind w:firstLineChars="200" w:firstLine="420"/>
        <w:jc w:val="left"/>
      </w:pPr>
      <w:r>
        <w:rPr>
          <w:rFonts w:hint="eastAsia"/>
        </w:rPr>
        <w:t>在该区纪委监委的监督推动下，区教育局构建师德师风立体监督体系，深入落实“燃灯”“正风”“洁身”师德专题教育三项行动，完善师德考核制度，建立在职教师违规处理结果记录制度和入职查询制度，严肃查处师德失范行为，持续发挥警示震慑作用。内外监督双管齐下，让清廉教育“有棱有角”</w:t>
      </w:r>
    </w:p>
    <w:p w:rsidR="00F8164C" w:rsidRPr="00E97A23" w:rsidRDefault="00F8164C" w:rsidP="00F8164C">
      <w:pPr>
        <w:spacing w:line="245" w:lineRule="auto"/>
        <w:ind w:firstLineChars="200" w:firstLine="420"/>
        <w:jc w:val="left"/>
      </w:pPr>
      <w:r>
        <w:rPr>
          <w:rFonts w:hint="eastAsia"/>
        </w:rPr>
        <w:t>学校是青少年成长的摇篮，也是廉洁文化建设的重要阵地。“清廉学校建设是一个长期的系统性工程，我们将持续发力，推动廉洁教育涵养廉洁文化，推动建设廉洁校园。”临安区纪委监委相关负责人表示。</w:t>
      </w:r>
    </w:p>
    <w:p w:rsidR="00F8164C" w:rsidRPr="00E97A23" w:rsidRDefault="00F8164C" w:rsidP="00F8164C">
      <w:pPr>
        <w:spacing w:line="245" w:lineRule="auto"/>
        <w:ind w:firstLineChars="200" w:firstLine="420"/>
        <w:jc w:val="right"/>
      </w:pPr>
      <w:r w:rsidRPr="00E97A23">
        <w:rPr>
          <w:rFonts w:hint="eastAsia"/>
        </w:rPr>
        <w:t>杭州市临安区纪委监委</w:t>
      </w:r>
      <w:r w:rsidRPr="00E97A23">
        <w:t>2023-09-24</w:t>
      </w:r>
    </w:p>
    <w:p w:rsidR="00F8164C" w:rsidRDefault="00F8164C" w:rsidP="00362568">
      <w:pPr>
        <w:sectPr w:rsidR="00F8164C" w:rsidSect="00362568">
          <w:type w:val="continuous"/>
          <w:pgSz w:w="11906" w:h="16838"/>
          <w:pgMar w:top="1644" w:right="1236" w:bottom="1418" w:left="1814" w:header="851" w:footer="907" w:gutter="0"/>
          <w:pgNumType w:start="1"/>
          <w:cols w:space="720"/>
          <w:docGrid w:type="lines" w:linePitch="341" w:charSpace="2373"/>
        </w:sectPr>
      </w:pPr>
    </w:p>
    <w:p w:rsidR="00E55DF0" w:rsidRDefault="00E55DF0"/>
    <w:sectPr w:rsidR="00E55D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164C"/>
    <w:rsid w:val="00E55DF0"/>
    <w:rsid w:val="00F816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16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816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1325</Characters>
  <Application>Microsoft Office Word</Application>
  <DocSecurity>0</DocSecurity>
  <Lines>11</Lines>
  <Paragraphs>3</Paragraphs>
  <ScaleCrop>false</ScaleCrop>
  <Company>Microsoft</Company>
  <LinksUpToDate>false</LinksUpToDate>
  <CharactersWithSpaces>1554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2024-01-22T06:06:00Z</dcterms:created>
</cp:coreProperties>
</file>