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6C54" w:rsidRPr="00D248B0" w:rsidRDefault="00516C54" w:rsidP="00F33D0A">
      <w:pPr>
        <w:pStyle w:val="1"/>
        <w:spacing w:line="245" w:lineRule="auto"/>
      </w:pPr>
      <w:r w:rsidRPr="00D248B0">
        <w:rPr>
          <w:rFonts w:hint="eastAsia"/>
        </w:rPr>
        <w:t>清风拂莲乡</w:t>
      </w:r>
      <w:r w:rsidRPr="00D248B0">
        <w:t xml:space="preserve"> 湘潭县</w:t>
      </w:r>
      <w:r w:rsidRPr="00D248B0">
        <w:t>“</w:t>
      </w:r>
      <w:r w:rsidRPr="00D248B0">
        <w:t>三步走</w:t>
      </w:r>
      <w:r w:rsidRPr="00D248B0">
        <w:t>”</w:t>
      </w:r>
      <w:r w:rsidRPr="00D248B0">
        <w:t>推进廉洁文化建设</w:t>
      </w:r>
    </w:p>
    <w:p w:rsidR="00516C54" w:rsidRDefault="00516C54" w:rsidP="00516C54">
      <w:pPr>
        <w:spacing w:line="245" w:lineRule="auto"/>
        <w:ind w:firstLineChars="200" w:firstLine="420"/>
        <w:jc w:val="left"/>
      </w:pPr>
      <w:r>
        <w:rPr>
          <w:rFonts w:hint="eastAsia"/>
        </w:rPr>
        <w:t>湖南日报·新湖南客户端</w:t>
      </w:r>
      <w:r>
        <w:t xml:space="preserve"> </w:t>
      </w:r>
      <w:r>
        <w:t>王群欢</w:t>
      </w:r>
      <w:r>
        <w:t xml:space="preserve"> </w:t>
      </w:r>
      <w:r>
        <w:t>谢雨芬</w:t>
      </w:r>
    </w:p>
    <w:p w:rsidR="00516C54" w:rsidRDefault="00516C54" w:rsidP="00516C54">
      <w:pPr>
        <w:spacing w:line="245" w:lineRule="auto"/>
        <w:ind w:firstLineChars="200" w:firstLine="420"/>
        <w:jc w:val="left"/>
      </w:pPr>
      <w:r>
        <w:rPr>
          <w:rFonts w:hint="eastAsia"/>
        </w:rPr>
        <w:t>这里是元帅故里，红色热土；这里是湖湘文化发源地，“中国湘莲之乡”。近年来，湘潭县立足区域优势，将新时代廉洁文化建设与红色文化、湘莲文化相促共融，拓展传播载体，弘扬清风正气，推动“清廉莲乡”建设走深走实。</w:t>
      </w:r>
    </w:p>
    <w:p w:rsidR="00516C54" w:rsidRDefault="00516C54" w:rsidP="00516C54">
      <w:pPr>
        <w:spacing w:line="245" w:lineRule="auto"/>
        <w:ind w:firstLineChars="200" w:firstLine="420"/>
        <w:jc w:val="left"/>
      </w:pPr>
      <w:r>
        <w:rPr>
          <w:rFonts w:hint="eastAsia"/>
        </w:rPr>
        <w:t>深挖清廉“富矿”</w:t>
      </w:r>
    </w:p>
    <w:p w:rsidR="00516C54" w:rsidRDefault="00516C54" w:rsidP="00516C54">
      <w:pPr>
        <w:spacing w:line="245" w:lineRule="auto"/>
        <w:ind w:firstLineChars="200" w:firstLine="420"/>
        <w:jc w:val="left"/>
      </w:pPr>
      <w:r>
        <w:rPr>
          <w:rFonts w:hint="eastAsia"/>
        </w:rPr>
        <w:t>近日，湘潭红色文化教育中心团队来到彭德怀纪念馆，在讲解员罗芬的带领下，参观了“我非常敬重的一位老前辈——彭德怀为民务实清廉风范展”，一个个清廉故事、一句句清廉语录、一件件打满补丁的贴身衣物……大家无不感叹彭老总甘于清贫的气度、清正廉洁的作风。</w:t>
      </w:r>
    </w:p>
    <w:p w:rsidR="00516C54" w:rsidRDefault="00516C54" w:rsidP="00516C54">
      <w:pPr>
        <w:spacing w:line="245" w:lineRule="auto"/>
        <w:ind w:firstLineChars="200" w:firstLine="420"/>
        <w:jc w:val="left"/>
      </w:pPr>
      <w:r>
        <w:rPr>
          <w:rFonts w:hint="eastAsia"/>
        </w:rPr>
        <w:t>用好红色资源，让廉洁文化“活”起来。湘潭县深度挖掘整理本土革命前辈的廉洁基因，把红色故事讲“新”、革命人物讲“近”、廉洁情怀讲“浓”，让全县党员干部在学思践悟中感悟红色精神的强大动力。</w:t>
      </w:r>
    </w:p>
    <w:p w:rsidR="00516C54" w:rsidRDefault="00516C54" w:rsidP="00516C54">
      <w:pPr>
        <w:spacing w:line="245" w:lineRule="auto"/>
        <w:ind w:firstLineChars="200" w:firstLine="420"/>
        <w:jc w:val="left"/>
      </w:pPr>
      <w:r>
        <w:rPr>
          <w:rFonts w:hint="eastAsia"/>
        </w:rPr>
        <w:t>该县从彭德怀红军小学遴选廉洁文化“解说员”，推出《彭总清廉故事我来讲》专题节目</w:t>
      </w:r>
      <w:r>
        <w:t>10</w:t>
      </w:r>
      <w:r>
        <w:t>期，制作《长津湖畔的冰雕连》《彭老总的衣食住行》等专题廉政党课和《我心中的星》专题视频，出版《罗亦农诗文集》《周小舟生平事迹与革命精神学术研讨会论文集》等清廉书籍。去年，将县廉政文化教育基地、罗亦农生平业绩陈列、彭德怀纪念馆和中共彭家围子特别支部陈列展、周小舟故居等阵地串点成线，开通</w:t>
      </w:r>
      <w:r>
        <w:t>“</w:t>
      </w:r>
      <w:r>
        <w:t>清廉莲乡</w:t>
      </w:r>
      <w:r>
        <w:t>·‘</w:t>
      </w:r>
      <w:r>
        <w:t>廉</w:t>
      </w:r>
      <w:r>
        <w:t>’</w:t>
      </w:r>
      <w:r>
        <w:t>接你我</w:t>
      </w:r>
      <w:r>
        <w:t>”</w:t>
      </w:r>
      <w:r>
        <w:t>专线，截至目前，已接待县内外游客</w:t>
      </w:r>
      <w:r>
        <w:t>1.2</w:t>
      </w:r>
      <w:r>
        <w:t>万人次。</w:t>
      </w:r>
    </w:p>
    <w:p w:rsidR="00516C54" w:rsidRDefault="00516C54" w:rsidP="00516C54">
      <w:pPr>
        <w:spacing w:line="245" w:lineRule="auto"/>
        <w:ind w:firstLineChars="200" w:firstLine="420"/>
        <w:jc w:val="left"/>
      </w:pPr>
      <w:r>
        <w:rPr>
          <w:rFonts w:hint="eastAsia"/>
        </w:rPr>
        <w:t>立足“中国湘莲之乡”的美誉，湘潭县推出“清莲”产品礼盒、“手绘廉洁伞”、廉洁扇、廉洁书签等廉洁文创产品，推进湘莲文化馆综合布展项目，创作“莲廉”文化书法、美术、摄影等作品，举办清廉主题文艺作品创作比赛及线上线下巡回展览等，让廉洁文化在各类实体产品、文化作品中得到更好的传播。</w:t>
      </w:r>
    </w:p>
    <w:p w:rsidR="00516C54" w:rsidRDefault="00516C54" w:rsidP="00516C54">
      <w:pPr>
        <w:spacing w:line="245" w:lineRule="auto"/>
        <w:ind w:firstLineChars="200" w:firstLine="420"/>
        <w:jc w:val="left"/>
      </w:pPr>
      <w:r>
        <w:rPr>
          <w:rFonts w:hint="eastAsia"/>
        </w:rPr>
        <w:t>“纸之清白、油之不腐、竹之风骨”，湘潭县还挖掘石鼓油纸伞非遗文化中蕴含的清廉元素，组织创作《非遗中的清廉——石鼓油纸伞》廉洁文化宣传视频，举办手绘油纸伞创作体验活动，打造石鼓油纸伞研学基地。同时着力培树清廉乡村样板，将清廉建设融入乡村建设各方面全过程，为乡村振兴注入“廉动力”，推动餐饮、民宿、旅游、电商等产业“聚”变。</w:t>
      </w:r>
    </w:p>
    <w:p w:rsidR="00516C54" w:rsidRDefault="00516C54" w:rsidP="00516C54">
      <w:pPr>
        <w:spacing w:line="245" w:lineRule="auto"/>
        <w:ind w:firstLineChars="200" w:firstLine="420"/>
        <w:jc w:val="left"/>
      </w:pPr>
      <w:r>
        <w:rPr>
          <w:rFonts w:hint="eastAsia"/>
        </w:rPr>
        <w:t>深化“以案促改”</w:t>
      </w:r>
    </w:p>
    <w:p w:rsidR="00516C54" w:rsidRDefault="00516C54" w:rsidP="00516C54">
      <w:pPr>
        <w:spacing w:line="245" w:lineRule="auto"/>
        <w:ind w:firstLineChars="200" w:firstLine="420"/>
        <w:jc w:val="left"/>
      </w:pPr>
      <w:r>
        <w:rPr>
          <w:rFonts w:hint="eastAsia"/>
        </w:rPr>
        <w:t>反面典型是最好的清醒剂和教科书。近日，湛江远洋货运代理有限公司、湛江力盈港口服务有限公司实际控制人李某某涉嫌单位行贿一案在湘潭县人民法院第七审判庭公开开庭审理。湘潭县</w:t>
      </w:r>
      <w:r>
        <w:t>30</w:t>
      </w:r>
      <w:r>
        <w:t>余名纪检监察干部走进刑事审判庭，现场直击被告人如何一步步滑向犯罪深渊及带来的严重后果，庭审现场变成警示教育课堂。</w:t>
      </w:r>
    </w:p>
    <w:p w:rsidR="00516C54" w:rsidRDefault="00516C54" w:rsidP="00516C54">
      <w:pPr>
        <w:spacing w:line="245" w:lineRule="auto"/>
        <w:ind w:firstLineChars="200" w:firstLine="420"/>
        <w:jc w:val="left"/>
      </w:pPr>
      <w:r>
        <w:rPr>
          <w:rFonts w:hint="eastAsia"/>
        </w:rPr>
        <w:t>湘潭县充分汲取近两年来查处的严重违纪违法案件教训，扎实开展“清源”“镜鉴”等以案促改促建促治专项活动，教育引导广大党员干部清清白白做人、干干净净做事。组织县“四大家”领导班子成员传阅查处的本地典型案件当事人的忏悔录，让廉洁文化、清廉价值理念在反面典型“现身说纪说法”的过程中深入人心。县纪委监委选取近年来该县查处的党员干部严重违纪违法典型案例，先后拍摄《根基不可动摇》《底线不可触碰》《有权不可任性》《公权不可滥用》《贪腐之殇》《正本清源》等系列警示教育片</w:t>
      </w:r>
      <w:r>
        <w:t>6</w:t>
      </w:r>
      <w:r>
        <w:t>部，分层分级组织全县党员干部观看，共计</w:t>
      </w:r>
      <w:r>
        <w:t>10</w:t>
      </w:r>
      <w:r>
        <w:t>余万人次接受</w:t>
      </w:r>
      <w:r>
        <w:rPr>
          <w:rFonts w:hint="eastAsia"/>
        </w:rPr>
        <w:t>教育。围绕乡村振兴、工程建设等关键领域，把处分宣布会开在田间地头、项目一线，</w:t>
      </w:r>
      <w:r>
        <w:t xml:space="preserve"> </w:t>
      </w:r>
      <w:r>
        <w:t>让</w:t>
      </w:r>
      <w:r>
        <w:t>“</w:t>
      </w:r>
      <w:r>
        <w:t>一张纸</w:t>
      </w:r>
      <w:r>
        <w:t>”</w:t>
      </w:r>
      <w:r>
        <w:t>变成</w:t>
      </w:r>
      <w:r>
        <w:t>“</w:t>
      </w:r>
      <w:r>
        <w:t>一堂课</w:t>
      </w:r>
      <w:r>
        <w:t>”</w:t>
      </w:r>
      <w:r>
        <w:t>。</w:t>
      </w:r>
    </w:p>
    <w:p w:rsidR="00516C54" w:rsidRDefault="00516C54" w:rsidP="00516C54">
      <w:pPr>
        <w:spacing w:line="245" w:lineRule="auto"/>
        <w:ind w:firstLineChars="200" w:firstLine="420"/>
        <w:jc w:val="left"/>
      </w:pPr>
      <w:r>
        <w:rPr>
          <w:rFonts w:hint="eastAsia"/>
        </w:rPr>
        <w:t>聚焦案件查办暴露的县域政治生态突出问题，湘潭县在上级铺排的“三湘护农”、领导干部利用职权或影响力为亲友牟利等各类专项行动、专项整治基础上，主动开展领导干部“五违”、中梗阻“六类乱象”“一包烟”“一餐饭”等专项治理，明确要求全县各级各部门将党纪党规教育作为专项治理“第一课”。同时深刻剖析典型案例暴露的系统性、行业性廉洁风险，通过下发纪检监察建议、整改交办函等方式，推动相关职能部门建立健全制度、堵塞风险漏洞。针对去年查办的县融资化债领域系列腐败案件，县纪委监委向案发单位发出监察建议书，督促其围绕融资决策过程中的风险健全相关制度</w:t>
      </w:r>
      <w:r>
        <w:t>10</w:t>
      </w:r>
      <w:r>
        <w:t>余项。</w:t>
      </w:r>
    </w:p>
    <w:p w:rsidR="00516C54" w:rsidRDefault="00516C54" w:rsidP="00516C54">
      <w:pPr>
        <w:spacing w:line="245" w:lineRule="auto"/>
        <w:ind w:firstLineChars="200" w:firstLine="420"/>
        <w:jc w:val="left"/>
      </w:pPr>
      <w:r>
        <w:rPr>
          <w:rFonts w:hint="eastAsia"/>
        </w:rPr>
        <w:t>深耕“廉韵”品牌</w:t>
      </w:r>
    </w:p>
    <w:p w:rsidR="00516C54" w:rsidRDefault="00516C54" w:rsidP="00516C54">
      <w:pPr>
        <w:spacing w:line="245" w:lineRule="auto"/>
        <w:ind w:firstLineChars="200" w:firstLine="420"/>
        <w:jc w:val="left"/>
      </w:pPr>
      <w:r>
        <w:rPr>
          <w:rFonts w:hint="eastAsia"/>
        </w:rPr>
        <w:t>一届一主题，年年有看点，这是湘潭县“清廉文化周”活动的鲜明特色。</w:t>
      </w:r>
    </w:p>
    <w:p w:rsidR="00516C54" w:rsidRDefault="00516C54" w:rsidP="00516C54">
      <w:pPr>
        <w:spacing w:line="245" w:lineRule="auto"/>
        <w:ind w:firstLineChars="200" w:firstLine="420"/>
        <w:jc w:val="left"/>
      </w:pPr>
      <w:r>
        <w:rPr>
          <w:rFonts w:hint="eastAsia"/>
        </w:rPr>
        <w:t>从去年开始，湘潭县每年</w:t>
      </w:r>
      <w:r>
        <w:t>4</w:t>
      </w:r>
      <w:r>
        <w:t>月份集中一周时间，全县上下共同参与，开展</w:t>
      </w:r>
      <w:r>
        <w:t>“</w:t>
      </w:r>
      <w:r>
        <w:t>清廉文化周</w:t>
      </w:r>
      <w:r>
        <w:t>”</w:t>
      </w:r>
      <w:r>
        <w:t>系列活动，打造有辨识度的</w:t>
      </w:r>
      <w:r>
        <w:t>“</w:t>
      </w:r>
      <w:r>
        <w:t>莲乡廉韵</w:t>
      </w:r>
      <w:r>
        <w:t>”</w:t>
      </w:r>
      <w:r>
        <w:t>品牌，助推廉洁文化</w:t>
      </w:r>
      <w:r>
        <w:t>“</w:t>
      </w:r>
      <w:r>
        <w:t>出圈</w:t>
      </w:r>
      <w:r>
        <w:t>”“</w:t>
      </w:r>
      <w:r>
        <w:t>出彩</w:t>
      </w:r>
      <w:r>
        <w:t>”</w:t>
      </w:r>
      <w:r>
        <w:t>。</w:t>
      </w:r>
    </w:p>
    <w:p w:rsidR="00516C54" w:rsidRDefault="00516C54" w:rsidP="00516C54">
      <w:pPr>
        <w:spacing w:line="245" w:lineRule="auto"/>
        <w:ind w:firstLineChars="200" w:firstLine="420"/>
        <w:jc w:val="left"/>
      </w:pPr>
      <w:r>
        <w:rPr>
          <w:rFonts w:hint="eastAsia"/>
        </w:rPr>
        <w:t>首届“清廉文化周”活动中，湘潭县组织开展了“清莲杯”辩论赛，举办清廉主题文艺作品展览，组织观看警示教育片。今年活动期间，推出听“一把手”讲清廉微党课、享纪检监察文化论坛、走“廉接你我”清风之旅、品廉创文化作品四大主题活动。每年“清廉文化周”活动期间，全县各单位上下联动，营造了浓厚的廉洁文化氛围。今年</w:t>
      </w:r>
      <w:r>
        <w:t>5</w:t>
      </w:r>
      <w:r>
        <w:t>月，该县</w:t>
      </w:r>
      <w:r>
        <w:t>“</w:t>
      </w:r>
      <w:r>
        <w:t>清廉文化周</w:t>
      </w:r>
      <w:r>
        <w:t>”</w:t>
      </w:r>
      <w:r>
        <w:t>做法被中央纪委国家监委网站推介。</w:t>
      </w:r>
    </w:p>
    <w:p w:rsidR="00516C54" w:rsidRDefault="00516C54" w:rsidP="00516C54">
      <w:pPr>
        <w:spacing w:line="245" w:lineRule="auto"/>
        <w:ind w:firstLineChars="200" w:firstLine="420"/>
        <w:jc w:val="left"/>
      </w:pPr>
      <w:r>
        <w:rPr>
          <w:rFonts w:hint="eastAsia"/>
        </w:rPr>
        <w:t>举全县之力打造“清廉文化周”品牌的同时，湘潭县还着力树立“廉洁文化教育”品牌，在县委党校二楼建设了“湘潭县廉洁文化教育基地”，累计接待县内外干部群众参观学习逾</w:t>
      </w:r>
      <w:r>
        <w:t>5</w:t>
      </w:r>
      <w:r>
        <w:t>万人次，成为湘潭县廉洁文化的品牌标记之一。</w:t>
      </w:r>
    </w:p>
    <w:p w:rsidR="00516C54" w:rsidRDefault="00516C54" w:rsidP="00516C54">
      <w:pPr>
        <w:spacing w:line="245" w:lineRule="auto"/>
        <w:ind w:firstLineChars="200" w:firstLine="420"/>
        <w:jc w:val="left"/>
      </w:pPr>
      <w:r>
        <w:rPr>
          <w:rFonts w:hint="eastAsia"/>
        </w:rPr>
        <w:t>今年，县纪委监委与湖南科技大学就“校地共建”事宜达成共识，双方围绕纪法讲堂、学术论坛、人才培养、课题研究、廉洁文化建设等内容进行深度合作，创新打造“校地共建”廉洁文化品牌。截至目前，双方共同举办了纪检监察交流论坛</w:t>
      </w:r>
      <w:r>
        <w:t>2</w:t>
      </w:r>
      <w:r>
        <w:t>次、同堂培训学习</w:t>
      </w:r>
      <w:r>
        <w:t>2</w:t>
      </w:r>
      <w:r>
        <w:t>次，组织开展了</w:t>
      </w:r>
      <w:r>
        <w:t>“</w:t>
      </w:r>
      <w:r>
        <w:t>廉洁润我心</w:t>
      </w:r>
      <w:r>
        <w:t xml:space="preserve"> </w:t>
      </w:r>
      <w:r>
        <w:t>清风满校园</w:t>
      </w:r>
      <w:r>
        <w:t>”</w:t>
      </w:r>
      <w:r>
        <w:t>廉洁文化作品征集评选活动。</w:t>
      </w:r>
      <w:r>
        <w:t>“</w:t>
      </w:r>
      <w:r>
        <w:t>通过良性互动，推动廉洁文化的理论与实务深度结合，实现了合作共赢的效果。</w:t>
      </w:r>
      <w:r>
        <w:t>”</w:t>
      </w:r>
      <w:r>
        <w:t>湘潭县纪委监委有关负责人说。</w:t>
      </w:r>
    </w:p>
    <w:p w:rsidR="00516C54" w:rsidRDefault="00516C54" w:rsidP="00516C54">
      <w:pPr>
        <w:spacing w:line="245" w:lineRule="auto"/>
        <w:ind w:firstLineChars="200" w:firstLine="420"/>
        <w:jc w:val="right"/>
      </w:pPr>
      <w:r>
        <w:rPr>
          <w:rFonts w:hint="eastAsia"/>
        </w:rPr>
        <w:t>湖南日报</w:t>
      </w:r>
      <w:r>
        <w:t>2023-10-09</w:t>
      </w:r>
    </w:p>
    <w:p w:rsidR="00516C54" w:rsidRDefault="00516C54" w:rsidP="00BC7DAC">
      <w:pPr>
        <w:sectPr w:rsidR="00516C54" w:rsidSect="00BC7DAC">
          <w:type w:val="continuous"/>
          <w:pgSz w:w="11906" w:h="16838"/>
          <w:pgMar w:top="1644" w:right="1236" w:bottom="1418" w:left="1814" w:header="851" w:footer="907" w:gutter="0"/>
          <w:pgNumType w:start="1"/>
          <w:cols w:space="720"/>
          <w:docGrid w:type="lines" w:linePitch="341" w:charSpace="2373"/>
        </w:sectPr>
      </w:pPr>
    </w:p>
    <w:p w:rsidR="004F5257" w:rsidRDefault="004F5257"/>
    <w:sectPr w:rsidR="004F52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6C54"/>
    <w:rsid w:val="004F5257"/>
    <w:rsid w:val="00516C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6C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16C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1903</Characters>
  <Application>Microsoft Office Word</Application>
  <DocSecurity>0</DocSecurity>
  <Lines>15</Lines>
  <Paragraphs>4</Paragraphs>
  <ScaleCrop>false</ScaleCrop>
  <Company>Microsoft</Company>
  <LinksUpToDate>false</LinksUpToDate>
  <CharactersWithSpaces>2232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2024-01-22T06:28:00Z</dcterms:created>
</cp:coreProperties>
</file>