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40" w:rsidRPr="007D2EA8" w:rsidRDefault="002E5040" w:rsidP="007D2EA8">
      <w:pPr>
        <w:pStyle w:val="1"/>
      </w:pPr>
      <w:r w:rsidRPr="007D2EA8">
        <w:rPr>
          <w:rFonts w:hint="eastAsia"/>
        </w:rPr>
        <w:t>汉台区多举措推进集团化办学促进教育高质量发展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近年来，汉台区坚持名校</w:t>
      </w:r>
      <w:r>
        <w:t>+</w:t>
      </w:r>
      <w:r>
        <w:t>，推进教育集团建设，拓展教育发展空间。全区中小学组建教育集团</w:t>
      </w:r>
      <w:r>
        <w:t>15</w:t>
      </w:r>
      <w:r>
        <w:t>个，其中托管型</w:t>
      </w:r>
      <w:r>
        <w:t>4</w:t>
      </w:r>
      <w:r>
        <w:t>个、联盟型</w:t>
      </w:r>
      <w:r>
        <w:t>5</w:t>
      </w:r>
      <w:r>
        <w:t>个、协作型</w:t>
      </w:r>
      <w:r>
        <w:t>6</w:t>
      </w:r>
      <w:r>
        <w:t>个。学前教育段组建教育集团</w:t>
      </w:r>
      <w:r>
        <w:t>8</w:t>
      </w:r>
      <w:r>
        <w:t>个。涵盖学校</w:t>
      </w:r>
      <w:r>
        <w:t>49</w:t>
      </w:r>
      <w:r>
        <w:t>所，占比</w:t>
      </w:r>
      <w:r>
        <w:t>58%</w:t>
      </w:r>
      <w:r>
        <w:t>；覆盖学生</w:t>
      </w:r>
      <w:r>
        <w:t>37930</w:t>
      </w:r>
      <w:r>
        <w:t>人，占比</w:t>
      </w:r>
      <w:r>
        <w:t>78%</w:t>
      </w:r>
      <w:r>
        <w:t>。以优质幼儿园为龙头，集合其周边、新建、改建幼儿园和相对薄弱幼儿园组成</w:t>
      </w:r>
      <w:r>
        <w:t>“1+N”</w:t>
      </w:r>
      <w:r>
        <w:t>模式，组建</w:t>
      </w:r>
      <w:r>
        <w:t>8</w:t>
      </w:r>
      <w:r>
        <w:t>个学前教育集团，奋力推进集团化办学促进教育高质量发展，更好地满足广大人民群众</w:t>
      </w:r>
      <w:r>
        <w:t>“</w:t>
      </w:r>
      <w:r>
        <w:t>上好学</w:t>
      </w:r>
      <w:r>
        <w:t>”</w:t>
      </w:r>
      <w:r>
        <w:t>的美好愿望。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一是精细统筹谋划，制度保障全面加强。区教体局坚持系统谋划部署，兼顾行政干预和学校愿望，采取优质学校</w:t>
      </w:r>
      <w:r>
        <w:t>+</w:t>
      </w:r>
      <w:r>
        <w:t>薄弱学校、优质学校</w:t>
      </w:r>
      <w:r>
        <w:t>+</w:t>
      </w:r>
      <w:r>
        <w:t>新建学校、城区学校</w:t>
      </w:r>
      <w:r>
        <w:t>+</w:t>
      </w:r>
      <w:r>
        <w:t>农村学校、市直学校</w:t>
      </w:r>
      <w:r>
        <w:t>+</w:t>
      </w:r>
      <w:r>
        <w:t>区直学校等多种模式组建教育集团。区教体局制定工作方案，印发《汉台区教育体育局优质学校集团化办学实施方案》、《汉台区教育体育局关于推进中小学集团化办学工作的通知》等文件，明确教育集团的指导思想、总体目标、改革措施、方法路径，对教师交流、师资培训、教育管理、班级管理、特色培育、评价考核等方面作了具体规定和要求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二是推行管理变革，办学特色不断凸显。坚持自上而下的统筹协调与自下而上的实践探索相结合，上下联通，多方联动，建立托管型、联盟性、协作性等多种形式的集团化办学管理机制和运行机制，构建共建共治共享的教育发展共同体。实验小学教育集团探索“</w:t>
      </w:r>
      <w:r>
        <w:t>1335”</w:t>
      </w:r>
      <w:r>
        <w:t>实验管理模式，</w:t>
      </w:r>
      <w:r>
        <w:t>“1”</w:t>
      </w:r>
      <w:r>
        <w:t>即设立一个党总支，以党建引领为主线，聚焦聚力学校发展，实行党总支书记领导的校长负责制，带领集团成员由</w:t>
      </w:r>
      <w:r>
        <w:t>“</w:t>
      </w:r>
      <w:r>
        <w:t>学校人</w:t>
      </w:r>
      <w:r>
        <w:t>”</w:t>
      </w:r>
      <w:r>
        <w:t>变为</w:t>
      </w:r>
      <w:r>
        <w:t>“</w:t>
      </w:r>
      <w:r>
        <w:t>集团人</w:t>
      </w:r>
      <w:r>
        <w:t>”</w:t>
      </w:r>
      <w:r>
        <w:t>；</w:t>
      </w:r>
      <w:r>
        <w:t>“3”</w:t>
      </w:r>
      <w:r>
        <w:t>即组建三个党支部，负责落实教育行政主管部门及集团党总支的决策部署，统筹加强学校日常管理；</w:t>
      </w:r>
      <w:r>
        <w:t>“3”</w:t>
      </w:r>
      <w:r>
        <w:t>即设置三个职能部门，负责复</w:t>
      </w:r>
      <w:r>
        <w:rPr>
          <w:rFonts w:hint="eastAsia"/>
        </w:rPr>
        <w:t>制、衍生、完善集团总校成熟且科学的制度，促进整个集团规范有序运行；“</w:t>
      </w:r>
      <w:r>
        <w:t>5”</w:t>
      </w:r>
      <w:r>
        <w:t>即成立五大中心，学生发展中心、教师成长中心、信息资源中心、服务保障中心、质量评价中心。该集团从成立以来，荣获国家级荣誉</w:t>
      </w:r>
      <w:r>
        <w:t>11</w:t>
      </w:r>
      <w:r>
        <w:t>项、省市级荣誉</w:t>
      </w:r>
      <w:r>
        <w:t>100</w:t>
      </w:r>
      <w:r>
        <w:t>余项，集团校南关校区</w:t>
      </w:r>
      <w:r>
        <w:t>2021</w:t>
      </w:r>
      <w:r>
        <w:t>年从</w:t>
      </w:r>
      <w:r>
        <w:t>152</w:t>
      </w:r>
      <w:r>
        <w:t>人增加到现在的</w:t>
      </w:r>
      <w:r>
        <w:t>635</w:t>
      </w:r>
      <w:r>
        <w:t>人，舒家营校区从</w:t>
      </w:r>
      <w:r>
        <w:t>90</w:t>
      </w:r>
      <w:r>
        <w:t>人增加到</w:t>
      </w:r>
      <w:r>
        <w:t>134</w:t>
      </w:r>
      <w:r>
        <w:t>人。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三是坚持投入优先，办学条件不断改善。积极争取政府投入，将学校幼儿园提升改造与义务教育优质均衡发展创建工作相结合。累计投入</w:t>
      </w:r>
      <w:r>
        <w:t>4984</w:t>
      </w:r>
      <w:r>
        <w:t>万元，改善集团学校办学条件。区校两级累计投入</w:t>
      </w:r>
      <w:r>
        <w:t>70</w:t>
      </w:r>
      <w:r>
        <w:t>万元用于学科基地设施设备建设，区教体局落实义务段每个学科基地每年</w:t>
      </w:r>
      <w:r>
        <w:t>2</w:t>
      </w:r>
      <w:r>
        <w:t>万元；</w:t>
      </w:r>
      <w:r>
        <w:t>2020</w:t>
      </w:r>
      <w:r>
        <w:t>年</w:t>
      </w:r>
      <w:r>
        <w:t>9</w:t>
      </w:r>
      <w:r>
        <w:t>月投资约</w:t>
      </w:r>
      <w:r>
        <w:t>3500</w:t>
      </w:r>
      <w:r>
        <w:t>万元，新建恒大小学增加学位</w:t>
      </w:r>
      <w:r>
        <w:t>1600</w:t>
      </w:r>
      <w:r>
        <w:t>个；投资约</w:t>
      </w:r>
      <w:r>
        <w:t>1.6</w:t>
      </w:r>
      <w:r>
        <w:t>亿元，实施东关小学、实验小学、徐坡九年制学校等提升改造项目</w:t>
      </w:r>
      <w:r>
        <w:t>440</w:t>
      </w:r>
      <w:r>
        <w:t>余个，全面改善办学条件。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四是发挥集团优势，教师队伍持续优化。推进名师</w:t>
      </w:r>
      <w:r>
        <w:t>+</w:t>
      </w:r>
      <w:r>
        <w:t>研修共同体建设，共享教师专业发展资源，制定并落实教师专业发展规划，发挥集团总校教师</w:t>
      </w:r>
      <w:r>
        <w:t>“</w:t>
      </w:r>
      <w:r>
        <w:t>蓄水池</w:t>
      </w:r>
      <w:r>
        <w:t>”</w:t>
      </w:r>
      <w:r>
        <w:t>和</w:t>
      </w:r>
      <w:r>
        <w:t>“</w:t>
      </w:r>
      <w:r>
        <w:t>孵化器</w:t>
      </w:r>
      <w:r>
        <w:t>”</w:t>
      </w:r>
      <w:r>
        <w:t>功能。通过校级领导互派、教师对口交流、师徒结对帮扶、青年教师跟岗等方式，实现集团校际间教师双向有序交流，将教师从</w:t>
      </w:r>
      <w:r>
        <w:t>“</w:t>
      </w:r>
      <w:r>
        <w:t>学校人</w:t>
      </w:r>
      <w:r>
        <w:t>”</w:t>
      </w:r>
      <w:r>
        <w:t>变成</w:t>
      </w:r>
      <w:r>
        <w:t>“</w:t>
      </w:r>
      <w:r>
        <w:t>集团人</w:t>
      </w:r>
      <w:r>
        <w:t>”</w:t>
      </w:r>
      <w:r>
        <w:t>。教育集团交流互派校级领导</w:t>
      </w:r>
      <w:r>
        <w:t>19</w:t>
      </w:r>
      <w:r>
        <w:t>人、骨干教师</w:t>
      </w:r>
      <w:r>
        <w:t>318</w:t>
      </w:r>
      <w:r>
        <w:t>名（其中省级教学能手</w:t>
      </w:r>
      <w:r>
        <w:t>18</w:t>
      </w:r>
      <w:r>
        <w:t>人、市级能手</w:t>
      </w:r>
      <w:r>
        <w:t>40</w:t>
      </w:r>
      <w:r>
        <w:t>人、区级名师</w:t>
      </w:r>
      <w:r>
        <w:t>58</w:t>
      </w:r>
      <w:r>
        <w:t>人），</w:t>
      </w:r>
      <w:r>
        <w:t>“</w:t>
      </w:r>
      <w:r>
        <w:t>名师</w:t>
      </w:r>
      <w:r>
        <w:t>”+</w:t>
      </w:r>
      <w:r>
        <w:t>学带</w:t>
      </w:r>
      <w:r>
        <w:t>5</w:t>
      </w:r>
      <w:r>
        <w:t>人，名师工作室</w:t>
      </w:r>
      <w:r>
        <w:t>1</w:t>
      </w:r>
      <w:r>
        <w:t>个，省市级思政标兵骨干教师</w:t>
      </w:r>
      <w:r>
        <w:t>8</w:t>
      </w:r>
      <w:r>
        <w:t>名，全区集团总校培养出</w:t>
      </w:r>
      <w:r>
        <w:t>5</w:t>
      </w:r>
      <w:r>
        <w:t>名校级领导。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五是总结探索成果，长效机制日益健全。教育集团内建立“八互通、八统一、三鼓励”的共建共享机制，使集团真正成为一个融合互通的“学校命运共同体”，“八互通”指：管理互融、师资互派、教学互通、学生互动，资源共享、文化共育、质量共评、品牌共创；“八统一”指：统一办学理念、统一课程设置、统一师资调配、统一教学管理、统一课程资源、统一共享设施、统一教育科研、统一监测评价；“三鼓励”指鼓励集团校品牌化发展，鼓励集团成员校特色化发展，鼓励学生个性化成长。汉师附小教育集团开展学科研修活动，对东关校区教研送教</w:t>
      </w:r>
      <w:r>
        <w:t>2</w:t>
      </w:r>
      <w:r>
        <w:t>次，驻校教研讲座</w:t>
      </w:r>
      <w:r>
        <w:t>5</w:t>
      </w:r>
      <w:r>
        <w:rPr>
          <w:rFonts w:hint="eastAsia"/>
        </w:rPr>
        <w:t>次、培训</w:t>
      </w:r>
      <w:r>
        <w:t>4</w:t>
      </w:r>
      <w:r>
        <w:t>次、特优名师示范课</w:t>
      </w:r>
      <w:r>
        <w:t>12</w:t>
      </w:r>
      <w:r>
        <w:t>节、同步开展的集团能手赛教</w:t>
      </w:r>
      <w:r>
        <w:t>56</w:t>
      </w:r>
      <w:r>
        <w:t>节、磨课</w:t>
      </w:r>
      <w:r>
        <w:t>20</w:t>
      </w:r>
      <w:r>
        <w:t>节次，评课议课</w:t>
      </w:r>
      <w:r>
        <w:t>106</w:t>
      </w:r>
      <w:r>
        <w:t>节次。年级组联合教研</w:t>
      </w:r>
      <w:r>
        <w:t>13</w:t>
      </w:r>
      <w:r>
        <w:t>次，教师两笔字、答辩、才艺等基本功比赛</w:t>
      </w:r>
      <w:r>
        <w:t>35</w:t>
      </w:r>
      <w:r>
        <w:t>人次。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六是强化“捆绑式”评价考核。区教体局以集团学校的教师交流人员数量质量、薄弱学校发展增量、质量提升、社会认可度以及联盟整体发展、均衡发展、特色发展为考核主要内容，细化集团学校工作专项考核指标体系。在毕业班质量检测考核和年终目标责任制考核中，进行“捆绑式”评价，不断促进集团内各校办学水平和教育质量的整体提升。全区小学毕业检测和初中学业水平考试成绩持续提升，优生人数大幅增加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七是打造融合互通的“幼儿园命运共同体”。幼教集团以优质幼儿园为龙头，集合其周边、新建、改建幼儿园和相对薄弱幼儿园组成“</w:t>
      </w:r>
      <w:r>
        <w:t>1+N”</w:t>
      </w:r>
      <w:r>
        <w:t>模式，采取办园理念融通共进、管理机制同商共建、师资队伍同培共育、保教资源同研共享的方式，深化推进</w:t>
      </w:r>
      <w:r>
        <w:t>“</w:t>
      </w:r>
      <w:r>
        <w:t>名园</w:t>
      </w:r>
      <w:r>
        <w:t>+”</w:t>
      </w:r>
      <w:r>
        <w:t>集团化办园，聚力提升公（民）办幼儿园质量。</w:t>
      </w:r>
      <w:r>
        <w:t>8</w:t>
      </w:r>
      <w:r>
        <w:t>个幼儿教育集团，按片区划分的原则，辐射</w:t>
      </w:r>
      <w:r>
        <w:t>38</w:t>
      </w:r>
      <w:r>
        <w:t>所幼儿园，集团中覆盖了全区</w:t>
      </w:r>
      <w:r>
        <w:t>15</w:t>
      </w:r>
      <w:r>
        <w:t>个镇（办）的中心幼儿园，形成以</w:t>
      </w:r>
      <w:r>
        <w:t>“</w:t>
      </w:r>
      <w:r>
        <w:t>集团为支架，以课程游戏化、游戏材料本土化为载体，抓中间（乡镇中心幼儿园）、促两头（村级幼儿园、民办幼儿园）</w:t>
      </w:r>
      <w:r>
        <w:t>”</w:t>
      </w:r>
      <w:r>
        <w:t>的质量提升路径。</w:t>
      </w:r>
      <w:r>
        <w:rPr>
          <w:rFonts w:ascii="MS Mincho" w:eastAsia="MS Mincho" w:hAnsi="MS Mincho" w:cs="MS Mincho" w:hint="eastAsia"/>
        </w:rPr>
        <w:t> </w:t>
      </w:r>
    </w:p>
    <w:p w:rsidR="002E5040" w:rsidRDefault="002E5040" w:rsidP="002E5040">
      <w:pPr>
        <w:ind w:firstLineChars="200" w:firstLine="420"/>
        <w:jc w:val="left"/>
      </w:pPr>
      <w:r>
        <w:rPr>
          <w:rFonts w:hint="eastAsia"/>
        </w:rPr>
        <w:t>八是探索办“名校</w:t>
      </w:r>
      <w:r>
        <w:t>+”</w:t>
      </w:r>
      <w:r>
        <w:t>寄宿制初中。</w:t>
      </w:r>
      <w:r>
        <w:t>2023</w:t>
      </w:r>
      <w:r>
        <w:t>年</w:t>
      </w:r>
      <w:r>
        <w:t>7</w:t>
      </w:r>
      <w:r>
        <w:t>月，区教体局成立以局长任组长，人事股、教育、计审股、校建办、机关党委、后勤管理办公室等部门组成的</w:t>
      </w:r>
      <w:r>
        <w:t>“</w:t>
      </w:r>
      <w:r>
        <w:t>名校</w:t>
      </w:r>
      <w:r>
        <w:t>+”</w:t>
      </w:r>
      <w:r>
        <w:t>寄宿制初中推进工作专班，负责全区</w:t>
      </w:r>
      <w:r>
        <w:t>“</w:t>
      </w:r>
      <w:r>
        <w:t>名校</w:t>
      </w:r>
      <w:r>
        <w:t>+”</w:t>
      </w:r>
      <w:r>
        <w:t>寄宿制初中推进工作的组织领导。加快改善鑫源九年制学校、老君九年制学校寄宿制学校办学条件；选优配强管理团队和学科教师，保障师生住宿条件、确保晚自习正常开展；计划分流汉四中、汉八中部分初三学生到寄宿制学校就读，探索办</w:t>
      </w:r>
      <w:r>
        <w:t>“</w:t>
      </w:r>
      <w:r>
        <w:t>名校</w:t>
      </w:r>
      <w:r>
        <w:t>+”</w:t>
      </w:r>
      <w:r>
        <w:t>寄宿制初中，通过挖潜扩容的方式来扩大优质教育供给。</w:t>
      </w:r>
    </w:p>
    <w:p w:rsidR="002E5040" w:rsidRDefault="002E5040" w:rsidP="002E5040">
      <w:pPr>
        <w:ind w:firstLineChars="200" w:firstLine="420"/>
        <w:jc w:val="right"/>
      </w:pPr>
      <w:r w:rsidRPr="003928C4">
        <w:rPr>
          <w:rFonts w:hint="eastAsia"/>
        </w:rPr>
        <w:t>汉台区教体局</w:t>
      </w:r>
      <w:r w:rsidRPr="003928C4">
        <w:t>2023-09-25</w:t>
      </w:r>
    </w:p>
    <w:p w:rsidR="002E5040" w:rsidRDefault="002E5040" w:rsidP="00D9021F">
      <w:pPr>
        <w:sectPr w:rsidR="002E5040" w:rsidSect="00D902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3A02" w:rsidRDefault="00FD3A02"/>
    <w:sectPr w:rsidR="00FD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040"/>
    <w:rsid w:val="002E5040"/>
    <w:rsid w:val="00FD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50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E50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2024-01-03T07:05:00Z</dcterms:created>
</cp:coreProperties>
</file>