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5D5" w:rsidRDefault="00E245D5" w:rsidP="002B4B82">
      <w:pPr>
        <w:pStyle w:val="1"/>
      </w:pPr>
      <w:r w:rsidRPr="002B4B82">
        <w:rPr>
          <w:rFonts w:hint="eastAsia"/>
        </w:rPr>
        <w:t>求真向善育英才——蒲城县全力推进基础教育发展</w:t>
      </w:r>
    </w:p>
    <w:p w:rsidR="00E245D5" w:rsidRDefault="00E245D5" w:rsidP="00E245D5">
      <w:pPr>
        <w:ind w:firstLineChars="200" w:firstLine="420"/>
      </w:pPr>
      <w:r>
        <w:rPr>
          <w:rFonts w:hint="eastAsia"/>
        </w:rPr>
        <w:t>秋日的暖阳在蒲城县尧山中学的校园洒下了一层碎金。</w:t>
      </w:r>
    </w:p>
    <w:p w:rsidR="00E245D5" w:rsidRDefault="00E245D5" w:rsidP="00E245D5">
      <w:pPr>
        <w:ind w:firstLineChars="200" w:firstLine="420"/>
      </w:pPr>
      <w:r>
        <w:rPr>
          <w:rFonts w:hint="eastAsia"/>
        </w:rPr>
        <w:t>教学楼上，尧山中学四个红色大字格外醒目，旁边的校训（爱国、进取、求实、创新）和正前方的杨虎城将军雕像遥相呼应。操场上，学生们尽情地挥洒汗水。课堂上，老师倾囊相授，师生间不断互动，一起遨游在知识的海洋。校园内，勿幕楼愈发沧桑威严。蒲城县尧山中学是</w:t>
      </w:r>
      <w:r>
        <w:t>1934</w:t>
      </w:r>
      <w:r>
        <w:t>年创建的，是陕西省首批确定的十所重点中学之一，学校坚持立德树人根本任务，全面实施素质教育，取得了丰硕的成果。</w:t>
      </w:r>
    </w:p>
    <w:p w:rsidR="00E245D5" w:rsidRDefault="00E245D5" w:rsidP="00E245D5">
      <w:pPr>
        <w:ind w:firstLineChars="200" w:firstLine="420"/>
      </w:pPr>
      <w:r>
        <w:rPr>
          <w:rFonts w:hint="eastAsia"/>
        </w:rPr>
        <w:t>漫步在蒲城县桥山中学，顿时就被浓厚的文化气息环绕。侧目望去，校园内的路灯杆上罗列着不少大学的校训、简介。“我们就是要用这种潜移默化的方式，把知名大学介绍给学生，帮助学生根据自己的兴趣爱好树立人生的奋斗目标。我们还有专业的抖音、公众号等管理队伍和社团，争取培养的每位学生都有一技之长，与时代同频共振。”桥山中学校长陈启潮语重心长地说。</w:t>
      </w:r>
    </w:p>
    <w:p w:rsidR="00E245D5" w:rsidRDefault="00E245D5" w:rsidP="00E245D5">
      <w:pPr>
        <w:ind w:firstLineChars="200" w:firstLine="420"/>
      </w:pPr>
      <w:r>
        <w:rPr>
          <w:rFonts w:hint="eastAsia"/>
        </w:rPr>
        <w:t>蒲城中学“小草”文学社的《小草期刊》刚一出刊，同学们都争相传阅。据了解，“小草”文学社创办于</w:t>
      </w:r>
      <w:r>
        <w:t>1986</w:t>
      </w:r>
      <w:r>
        <w:t>年，是渭北地区学校文学社团建团时间最长、建团最早的文学社团。</w:t>
      </w:r>
    </w:p>
    <w:p w:rsidR="00E245D5" w:rsidRDefault="00E245D5" w:rsidP="00E245D5">
      <w:pPr>
        <w:ind w:firstLineChars="200" w:firstLine="420"/>
      </w:pPr>
      <w:r>
        <w:rPr>
          <w:rFonts w:hint="eastAsia"/>
        </w:rPr>
        <w:t>“‘江山如画，画中有我’。指挥家夏小汤先生携手兰州交响乐团、兰州音乐厅合唱团、蒲城童声合唱团演绎《江山如画》，用音乐描绘祖国壮美山河。”今年国庆期间，这条视频和文字刷爆了蒲城人的朋友圈，大家都为来自双酒小学的蒲城童声合唱团学生的精彩演绎而自豪。</w:t>
      </w:r>
    </w:p>
    <w:p w:rsidR="00E245D5" w:rsidRDefault="00E245D5" w:rsidP="00E245D5">
      <w:pPr>
        <w:ind w:firstLineChars="200" w:firstLine="420"/>
      </w:pPr>
      <w:r>
        <w:rPr>
          <w:rFonts w:hint="eastAsia"/>
        </w:rPr>
        <w:t>“孩子们，大家把土地平整好了，现在来种小青菜。过段时间，我们就可以吃到自己种的青菜了。”蒲城县第六幼儿园小一班的孩子们在老师的带领下学习种植蔬菜，他们小心翼翼地撒下种子，期待它生根发芽。</w:t>
      </w:r>
    </w:p>
    <w:p w:rsidR="00E245D5" w:rsidRDefault="00E245D5" w:rsidP="00E245D5">
      <w:pPr>
        <w:ind w:firstLineChars="200" w:firstLine="420"/>
      </w:pPr>
      <w:r>
        <w:rPr>
          <w:rFonts w:hint="eastAsia"/>
        </w:rPr>
        <w:t>教育兴则国兴，教育强则国强。蒲城县委、县政府高度重视教育工作，始终把教育摆在优先发展的战略地位。目前，蒲城县有各级各类学校</w:t>
      </w:r>
      <w:r>
        <w:t>285</w:t>
      </w:r>
      <w:r>
        <w:t>所，在校学生</w:t>
      </w:r>
      <w:r>
        <w:t>100753</w:t>
      </w:r>
      <w:r>
        <w:t>人。近年来，全县累计整合投入</w:t>
      </w:r>
      <w:r>
        <w:t>6.5</w:t>
      </w:r>
      <w:r>
        <w:t>亿元，在城区建成投用城北初级中学，新增学位</w:t>
      </w:r>
      <w:r>
        <w:t>1800</w:t>
      </w:r>
      <w:r>
        <w:t>个；职业教育中心新校区提速建设；第四初级中学，第十一、十三小学和第十、十一、十二幼儿园新建项目稳步推进。在农村完成了</w:t>
      </w:r>
      <w:r>
        <w:t>36</w:t>
      </w:r>
      <w:r>
        <w:t>所薄弱学校生活设施提升改造，农村学校办学条件明显改善。</w:t>
      </w:r>
      <w:r>
        <w:t>3</w:t>
      </w:r>
      <w:r>
        <w:t>所中小学和</w:t>
      </w:r>
      <w:r>
        <w:t>59</w:t>
      </w:r>
      <w:r>
        <w:t>所幼儿园通过市级标准化验收，</w:t>
      </w:r>
      <w:r>
        <w:t>4</w:t>
      </w:r>
      <w:r>
        <w:t>所公办园通过省级示范园评估验收，</w:t>
      </w:r>
      <w:r>
        <w:t>55</w:t>
      </w:r>
      <w:r>
        <w:t>所幼儿园认定为普惠性</w:t>
      </w:r>
      <w:r>
        <w:rPr>
          <w:rFonts w:hint="eastAsia"/>
        </w:rPr>
        <w:t>民办幼儿园，学前教育毛入园率达到</w:t>
      </w:r>
      <w:r>
        <w:t>97.5%</w:t>
      </w:r>
      <w:r>
        <w:t>。全县所有学校食堂供餐、学校取暖和教育信息化</w:t>
      </w:r>
      <w:r>
        <w:t>“</w:t>
      </w:r>
      <w:r>
        <w:t>三通两平台</w:t>
      </w:r>
      <w:r>
        <w:t>”</w:t>
      </w:r>
      <w:r>
        <w:t>实现全覆盖。</w:t>
      </w:r>
    </w:p>
    <w:p w:rsidR="00E245D5" w:rsidRDefault="00E245D5" w:rsidP="00E245D5">
      <w:pPr>
        <w:ind w:firstLineChars="200" w:firstLine="420"/>
      </w:pPr>
      <w:r>
        <w:rPr>
          <w:rFonts w:hint="eastAsia"/>
        </w:rPr>
        <w:t>蒲城县不断壮大师资力量，实施了“千人招录计划”，通过高层次人才引进、事业单位招聘、特岗计划、县域外优秀教师选调等多种途径，累计补充“新鲜血液”</w:t>
      </w:r>
      <w:r>
        <w:t>523</w:t>
      </w:r>
      <w:r>
        <w:t>余名，教师队伍的数量以及学科结构得到很大改善；充分发挥</w:t>
      </w:r>
      <w:r>
        <w:t>“</w:t>
      </w:r>
      <w:r>
        <w:t>三名</w:t>
      </w:r>
      <w:r>
        <w:t>+”</w:t>
      </w:r>
      <w:r>
        <w:t>资源优势，强化对</w:t>
      </w:r>
      <w:r>
        <w:t>“</w:t>
      </w:r>
      <w:r>
        <w:t>三支队伍</w:t>
      </w:r>
      <w:r>
        <w:t>”</w:t>
      </w:r>
      <w:r>
        <w:t>的系统培训，有力促进了</w:t>
      </w:r>
      <w:r>
        <w:t>“</w:t>
      </w:r>
      <w:r>
        <w:t>三支队伍</w:t>
      </w:r>
      <w:r>
        <w:t>”</w:t>
      </w:r>
      <w:r>
        <w:t>整体素质全面提升。积极落实乡村教师支持计划、乡镇工作补贴、生活补助以及特岗教师待遇，建设了教师周转房、高层次人才公寓，着力打造能吸引人才、能留住人才的教育环境。</w:t>
      </w:r>
    </w:p>
    <w:p w:rsidR="00E245D5" w:rsidRDefault="00E245D5" w:rsidP="00E245D5">
      <w:pPr>
        <w:ind w:firstLineChars="200" w:firstLine="420"/>
      </w:pPr>
      <w:r>
        <w:rPr>
          <w:rFonts w:hint="eastAsia"/>
        </w:rPr>
        <w:t>浇花浇根，育人育心。在抓好硬件建设的同时，蒲城县将教育工作重心放在了进一步规范办学行为、深化素质教育、全面提高教育质量上来。坚持德育为首。全面落实立德树人根本任务，积极践行社会主义核心价值观，形成了“一校一品一特色”的育人氛围，深入开展系列主题实践活动，促进了学生德智体美劳全面发展，打响了“求真向善·德润奉先”蒲城教育德育品牌。全面加强中小学课堂教学改革，鼓励广大教师探索先进、多元化的教学方式，提升教研教改水平，提高课堂效率。持续开展“一师一优课”、“一课一名师”、青年教师基本功大练兵、高效课堂、智慧课堂、赛课磨课等活动，倾力打造高效课堂，力促教育教学质量稳步提升。打通高中“提质路”。科学制定《关于提升普通高中教育教学质量的实施意见》，出台提升县域普通高中教育质量十六条硬措施，努力使师资力量大幅提升，保障机制更加完善，教育教学水平显著提高，教育服务县域经济社会发展能力不断增强，全面提升县域普通高中教育教学质量，带动基础教育水平整体提升，让群众在家门口享受更加优质公平的教育。</w:t>
      </w:r>
    </w:p>
    <w:p w:rsidR="00E245D5" w:rsidRDefault="00E245D5" w:rsidP="002B4B82">
      <w:pPr>
        <w:jc w:val="right"/>
      </w:pPr>
      <w:r w:rsidRPr="002B4B82">
        <w:rPr>
          <w:rFonts w:hint="eastAsia"/>
        </w:rPr>
        <w:t>渭南日报</w:t>
      </w:r>
      <w:r>
        <w:rPr>
          <w:rFonts w:hint="eastAsia"/>
        </w:rPr>
        <w:t>2023-10-17</w:t>
      </w:r>
    </w:p>
    <w:p w:rsidR="00E245D5" w:rsidRDefault="00E245D5" w:rsidP="00FE1726">
      <w:pPr>
        <w:sectPr w:rsidR="00E245D5" w:rsidSect="00FE172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C1C1F" w:rsidRDefault="004C1C1F"/>
    <w:sectPr w:rsidR="004C1C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245D5"/>
    <w:rsid w:val="004C1C1F"/>
    <w:rsid w:val="00E245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245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245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1435</Characters>
  <Application>Microsoft Office Word</Application>
  <DocSecurity>0</DocSecurity>
  <Lines>11</Lines>
  <Paragraphs>3</Paragraphs>
  <ScaleCrop>false</ScaleCrop>
  <Company>Microsoft</Company>
  <LinksUpToDate>false</LinksUpToDate>
  <CharactersWithSpaces>1683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2024-01-08T03:34:00Z</dcterms:created>
</cp:coreProperties>
</file>