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EC" w:rsidRPr="00600E25" w:rsidRDefault="00313CEC" w:rsidP="00600E25">
      <w:pPr>
        <w:pStyle w:val="1"/>
      </w:pPr>
      <w:r w:rsidRPr="00600E25">
        <w:rPr>
          <w:rFonts w:hint="eastAsia"/>
        </w:rPr>
        <w:t>画好新时代主流思想舆论“同心圆”</w:t>
      </w:r>
    </w:p>
    <w:p w:rsidR="00313CEC" w:rsidRDefault="00313CEC" w:rsidP="00313CEC">
      <w:pPr>
        <w:ind w:firstLineChars="200" w:firstLine="420"/>
        <w:jc w:val="left"/>
      </w:pPr>
      <w:r>
        <w:rPr>
          <w:rFonts w:hint="eastAsia"/>
        </w:rPr>
        <w:t>近日，习近平总书记对宣传思想文化工作作出重要指示指出，宣传思想文化工作事关党的前途命运，事关国家长治久安，事关民族凝聚力和向心力，是一项极端重要的工作。新起点上，推动宣传思想文化工作高质量发展，必须牢牢把握“七个着力”要求，着力加强党对宣传思想文化工作的领导，坚持正确方向，强化政治担当，推进党的理论创新，巩固壮大奋进新时代的主流思想舆论，为推进中国式现代化贡献力量。</w:t>
      </w:r>
    </w:p>
    <w:p w:rsidR="00313CEC" w:rsidRDefault="00313CEC" w:rsidP="00313CEC">
      <w:pPr>
        <w:ind w:firstLineChars="200" w:firstLine="420"/>
        <w:jc w:val="left"/>
      </w:pPr>
      <w:r>
        <w:rPr>
          <w:rFonts w:hint="eastAsia"/>
        </w:rPr>
        <w:t>思想就是旗帜，旗帜指引方向。广大党员干部要深入学习领会本次会议精神，充分认识习近平文化思想首次提出的深远意义，把握历史大势，掌握历史规律，积极投身宣传思想文化主阵地，发挥党员先锋带头作用。</w:t>
      </w:r>
    </w:p>
    <w:p w:rsidR="00313CEC" w:rsidRDefault="00313CEC" w:rsidP="00313CEC">
      <w:pPr>
        <w:ind w:firstLineChars="200" w:firstLine="420"/>
        <w:jc w:val="left"/>
      </w:pPr>
      <w:r>
        <w:rPr>
          <w:rFonts w:hint="eastAsia"/>
        </w:rPr>
        <w:t>坚持党性原则是做好宣传思想文化工作的首要前提。当前世界，国际形势严峻复杂，国内改革发展稳定任务艰巨繁重，存在许多不确定因素，党的宣传思想文化工作面临新挑战新考验。广大党员干部要牢记“国之大者”，深刻领悟“两个确立”的决定性意义，坚持系统思维、历史思维、底线思维，始终在大局下思考和行动，切实增强政治责任感和历史使命感，保持高度的政治敏锐性和政治鉴别力。要注重马克思主义最新理论成果学习，沿着正确政治方向前进，在坚持什么、反对什么，说什么话、办什么事上都符合党中央要求，把讲党性铸入灵魂、融入血脉，自觉传承红色基因，筑牢忠诚信仰，始终保持头脑清醒、立场坚定，不断增强政治判断力、政治领悟力、政治执行力。</w:t>
      </w:r>
    </w:p>
    <w:p w:rsidR="00313CEC" w:rsidRDefault="00313CEC" w:rsidP="00313CEC">
      <w:pPr>
        <w:ind w:firstLineChars="200" w:firstLine="420"/>
        <w:jc w:val="left"/>
      </w:pPr>
      <w:r>
        <w:rPr>
          <w:rFonts w:hint="eastAsia"/>
        </w:rPr>
        <w:t>激扬新时代主流价值是做好宣传思想文化工作的关键。讲好中国故事，传播好中国声音，必须巩固壮大奋进新时代的主流思想舆论。党的十八大以来，以习近平同志为核心的党中央把宣传思想文化工作摆在治国理政的重要位置，对宣传思想文化工作作出一系列重大决策部署，推动意识形态领域形势发生全局性、根本性转变。广大党员干部要以强烈的答卷意识知责于心、担责于身、履责于行，自觉将实现人生价值与党和人民事业发展结合起来，勇于担当，善于作为。要全面加强内容建设，壮大网上主流舆论，创新宣传报道形式，敢于揭露假恶丑，颂扬真善美，帮助干部群众划清是非界限，发挥主观能动性，凝聚奋进力量。要站稳人民立场，推动新闻报道更好地宣传党的主张、反映人民意愿，更好地宣传群众、动员群众、服务群众。</w:t>
      </w:r>
    </w:p>
    <w:p w:rsidR="00313CEC" w:rsidRPr="00941D4B" w:rsidRDefault="00313CEC" w:rsidP="00313CEC">
      <w:pPr>
        <w:ind w:firstLineChars="200" w:firstLine="420"/>
        <w:jc w:val="left"/>
      </w:pPr>
      <w:r>
        <w:rPr>
          <w:rFonts w:hint="eastAsia"/>
        </w:rPr>
        <w:t>山长水阔不辞其远，风摧雨折不改其志。画好奋进新时代主流思想舆论的同心圆，还要推进文化自信自强，铸牢中华民族共同体意识，坚持创造性转化、创新性发展，自觉弘扬中华优秀传统文化。同时防范化解意识形态风险，敢于亮剑、敢于斗争，切实加强和改进对外宣传工作，增强中华文明传播力影响力，让世界更好认识中国、了解中国，始终唱响时代主旋律，传播时代最强音。（作者：马东方）</w:t>
      </w:r>
    </w:p>
    <w:p w:rsidR="00313CEC" w:rsidRDefault="00313CEC" w:rsidP="00313CEC">
      <w:pPr>
        <w:ind w:firstLineChars="200" w:firstLine="420"/>
        <w:jc w:val="right"/>
      </w:pPr>
      <w:r w:rsidRPr="00941D4B">
        <w:rPr>
          <w:rFonts w:hint="eastAsia"/>
        </w:rPr>
        <w:t>人民论坛网</w:t>
      </w:r>
      <w:r w:rsidRPr="00941D4B">
        <w:t>2023-10-11</w:t>
      </w:r>
    </w:p>
    <w:p w:rsidR="00313CEC" w:rsidRDefault="00313CEC" w:rsidP="0010300B">
      <w:pPr>
        <w:sectPr w:rsidR="00313CEC" w:rsidSect="0010300B">
          <w:type w:val="continuous"/>
          <w:pgSz w:w="11906" w:h="16838"/>
          <w:pgMar w:top="1644" w:right="1236" w:bottom="1418" w:left="1814" w:header="851" w:footer="907" w:gutter="0"/>
          <w:pgNumType w:start="1"/>
          <w:cols w:space="720"/>
          <w:docGrid w:type="lines" w:linePitch="341" w:charSpace="2373"/>
        </w:sectPr>
      </w:pPr>
    </w:p>
    <w:p w:rsidR="00C87862" w:rsidRDefault="00C87862"/>
    <w:sectPr w:rsidR="00C878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3CEC"/>
    <w:rsid w:val="00313CEC"/>
    <w:rsid w:val="00C87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3CE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13CE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Company>Microsoft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2024-01-04T02:28:00Z</dcterms:created>
</cp:coreProperties>
</file>