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20" w:rsidRDefault="006F7320" w:rsidP="00E34AF3">
      <w:pPr>
        <w:pStyle w:val="1"/>
      </w:pPr>
      <w:r w:rsidRPr="00E34AF3">
        <w:rPr>
          <w:rFonts w:hint="eastAsia"/>
        </w:rPr>
        <w:t>激活民营经济“一池春水”</w:t>
      </w:r>
      <w:r w:rsidRPr="00E34AF3">
        <w:t xml:space="preserve"> 金融赋能助力民营企业发展壮大</w:t>
      </w:r>
    </w:p>
    <w:p w:rsidR="006F7320" w:rsidRDefault="006F7320" w:rsidP="006F7320">
      <w:pPr>
        <w:ind w:firstLineChars="200" w:firstLine="420"/>
      </w:pPr>
      <w:r>
        <w:rPr>
          <w:rFonts w:hint="eastAsia"/>
        </w:rPr>
        <w:t>民营经济占国内生产总值半壁江山，是保障民生、促进创新、推动经济高质量发展的有生力量。</w:t>
      </w:r>
    </w:p>
    <w:p w:rsidR="006F7320" w:rsidRDefault="006F7320" w:rsidP="006F7320">
      <w:pPr>
        <w:ind w:firstLineChars="200" w:firstLine="420"/>
      </w:pPr>
      <w:r>
        <w:rPr>
          <w:rFonts w:hint="eastAsia"/>
        </w:rPr>
        <w:t>放眼全国，从东海之滨到西部边陲，各家民营企业都铆足了干劲，以更强的韧性迎难而上，在自主创新之路上奋力拼搏。</w:t>
      </w:r>
    </w:p>
    <w:p w:rsidR="006F7320" w:rsidRDefault="006F7320" w:rsidP="006F7320">
      <w:pPr>
        <w:ind w:firstLineChars="200" w:firstLine="420"/>
      </w:pPr>
      <w:r>
        <w:rPr>
          <w:rFonts w:hint="eastAsia"/>
        </w:rPr>
        <w:t>改革开放以来，民营企业每一次爬坡过坎、披荆斩棘的背后，都离不开金融“雨露”的悉心滋养。</w:t>
      </w:r>
    </w:p>
    <w:p w:rsidR="006F7320" w:rsidRDefault="006F7320" w:rsidP="006F7320">
      <w:pPr>
        <w:ind w:firstLineChars="200" w:firstLine="420"/>
      </w:pPr>
      <w:r>
        <w:rPr>
          <w:rFonts w:hint="eastAsia"/>
        </w:rPr>
        <w:t>“做好民营企业金融服务，有助于进一步激发民营企业韧性与活力，为构建新发展格局、实现高质量发展提供强有力支撑。”中国人民银行党委书记、行长潘功胜表示。</w:t>
      </w:r>
    </w:p>
    <w:p w:rsidR="006F7320" w:rsidRDefault="006F7320" w:rsidP="006F7320">
      <w:pPr>
        <w:ind w:firstLineChars="200" w:firstLine="420"/>
      </w:pPr>
      <w:r>
        <w:rPr>
          <w:rFonts w:hint="eastAsia"/>
        </w:rPr>
        <w:t>近期，民营经济迎来阵阵“春风”。今年</w:t>
      </w:r>
      <w:r>
        <w:t>7</w:t>
      </w:r>
      <w:r>
        <w:t>月，《中共中央国务院关于促进民营经济发展壮大的意见》发布，提出健全银行、保险、担保、券商等多方共同参与的融资风险市场化分担机制。随后，金融管理部门多次召开相关会议，进一步推动各项政策落地见效，为畅通民营企业融资渠道扫清障碍。</w:t>
      </w:r>
    </w:p>
    <w:p w:rsidR="006F7320" w:rsidRDefault="006F7320" w:rsidP="006F7320">
      <w:pPr>
        <w:ind w:firstLineChars="200" w:firstLine="420"/>
      </w:pPr>
      <w:r>
        <w:rPr>
          <w:rFonts w:hint="eastAsia"/>
        </w:rPr>
        <w:t>今年上半年，民营企业贷款新增</w:t>
      </w:r>
      <w:r>
        <w:t>5.5</w:t>
      </w:r>
      <w:r>
        <w:t>万亿元，同比多增</w:t>
      </w:r>
      <w:r>
        <w:t>9016</w:t>
      </w:r>
      <w:r>
        <w:t>亿元，贷款平均利率同比下降</w:t>
      </w:r>
      <w:r>
        <w:t>0.25</w:t>
      </w:r>
      <w:r>
        <w:t>个百分点</w:t>
      </w:r>
      <w:r>
        <w:t>……</w:t>
      </w:r>
      <w:r>
        <w:t>从国家金融监督管理总局发布的数据来看，今年以来，商业银行对民营经济支持力度不断加强，成为促进民营企业高质量发展的关键力量。</w:t>
      </w:r>
    </w:p>
    <w:p w:rsidR="006F7320" w:rsidRDefault="006F7320" w:rsidP="006F7320">
      <w:pPr>
        <w:ind w:firstLineChars="200" w:firstLine="420"/>
      </w:pPr>
      <w:r>
        <w:rPr>
          <w:rFonts w:hint="eastAsia"/>
        </w:rPr>
        <w:t>民营经济是浙江省发展的“金名片”，也是浙江经济的最大特色和最大优势。金秋时节，《金融时报》记者来到浙江省温州市、宁波市采访调研，倾听民营企业家心声、感知民营企业发展温度，感受金融支持民营经济的发展脉搏。</w:t>
      </w:r>
    </w:p>
    <w:p w:rsidR="006F7320" w:rsidRDefault="006F7320" w:rsidP="006F7320">
      <w:pPr>
        <w:ind w:firstLineChars="200" w:firstLine="420"/>
      </w:pPr>
      <w:r>
        <w:rPr>
          <w:rFonts w:hint="eastAsia"/>
        </w:rPr>
        <w:t>向上突围：“温州模式”迎来华丽转身</w:t>
      </w:r>
    </w:p>
    <w:p w:rsidR="006F7320" w:rsidRDefault="006F7320" w:rsidP="006F7320">
      <w:pPr>
        <w:ind w:firstLineChars="200" w:firstLine="420"/>
      </w:pPr>
      <w:r>
        <w:rPr>
          <w:rFonts w:hint="eastAsia"/>
        </w:rPr>
        <w:t>从陆域面积仅</w:t>
      </w:r>
      <w:r>
        <w:t>10.57</w:t>
      </w:r>
      <w:r>
        <w:t>万平方公里的资源小省，到地区生产总值突破</w:t>
      </w:r>
      <w:r>
        <w:t>7</w:t>
      </w:r>
      <w:r>
        <w:t>万亿元大关的经济强省，纵观浙江的发展历史，民营经济始终是无法绕开的关键词。</w:t>
      </w:r>
    </w:p>
    <w:p w:rsidR="006F7320" w:rsidRDefault="006F7320" w:rsidP="006F7320">
      <w:pPr>
        <w:ind w:firstLineChars="200" w:firstLine="420"/>
      </w:pPr>
      <w:r>
        <w:t>40</w:t>
      </w:r>
      <w:r>
        <w:t>年间，浙江省民营经济由小到大、由弱变强，强大的引擎为浙江省经济发展注入了生生不息的动能。</w:t>
      </w:r>
    </w:p>
    <w:p w:rsidR="006F7320" w:rsidRDefault="006F7320" w:rsidP="006F7320">
      <w:pPr>
        <w:ind w:firstLineChars="200" w:firstLine="420"/>
      </w:pPr>
      <w:r>
        <w:rPr>
          <w:rFonts w:hint="eastAsia"/>
        </w:rPr>
        <w:t>从</w:t>
      </w:r>
      <w:r>
        <w:t>2017</w:t>
      </w:r>
      <w:r>
        <w:t>年开始，光大银行对人民电器集团审批通过了</w:t>
      </w:r>
      <w:r>
        <w:t>3</w:t>
      </w:r>
      <w:r>
        <w:t>亿元固定资产贷款，为企业厂房建设提供了期限为</w:t>
      </w:r>
      <w:r>
        <w:t>7</w:t>
      </w:r>
      <w:r>
        <w:t>年的信贷资金支持。图为人民电器集团生产车间一角。</w:t>
      </w:r>
    </w:p>
    <w:p w:rsidR="006F7320" w:rsidRDefault="006F7320" w:rsidP="006F7320">
      <w:pPr>
        <w:ind w:firstLineChars="200" w:firstLine="420"/>
      </w:pPr>
      <w:r>
        <w:rPr>
          <w:rFonts w:hint="eastAsia"/>
        </w:rPr>
        <w:t>作为我国最早跃入社会主义市场经济大潮的“弄潮儿”，温州市以敢为人先的创新创业精神，创造了经济社会发展独特的“温州模式”。而诞生于</w:t>
      </w:r>
      <w:r>
        <w:t>1986</w:t>
      </w:r>
      <w:r>
        <w:t>年的温州人民电器集团，便是当地民营经济发展的见证者和典型代表。</w:t>
      </w:r>
    </w:p>
    <w:p w:rsidR="006F7320" w:rsidRDefault="006F7320" w:rsidP="006F7320">
      <w:pPr>
        <w:ind w:firstLineChars="200" w:firstLine="420"/>
      </w:pPr>
      <w:r>
        <w:rPr>
          <w:rFonts w:hint="eastAsia"/>
        </w:rPr>
        <w:t>“伴随着改革开放的机遇浪潮，人民电器集团发展至今已有</w:t>
      </w:r>
      <w:r>
        <w:t>37</w:t>
      </w:r>
      <w:r>
        <w:t>年的历史。</w:t>
      </w:r>
      <w:r>
        <w:t>”</w:t>
      </w:r>
      <w:r>
        <w:t>采访中，人民控股集团董事长郑元豹告诉《金融时报》记者，人民电器集团从一间只有</w:t>
      </w:r>
      <w:r>
        <w:t>12</w:t>
      </w:r>
      <w:r>
        <w:t>名员工、</w:t>
      </w:r>
      <w:r>
        <w:t>3</w:t>
      </w:r>
      <w:r>
        <w:t>万元资产、只能单</w:t>
      </w:r>
      <w:r>
        <w:t>—</w:t>
      </w:r>
      <w:r>
        <w:t>生产</w:t>
      </w:r>
      <w:r>
        <w:t>CJ10</w:t>
      </w:r>
      <w:r>
        <w:t>交流接触器的乐清低压电器厂起步，到现在成为中国工业电器行业产销量最大的企业之一，产品线已经覆盖我国电力应用的方方面面。</w:t>
      </w:r>
    </w:p>
    <w:p w:rsidR="006F7320" w:rsidRDefault="006F7320" w:rsidP="006F7320">
      <w:pPr>
        <w:ind w:firstLineChars="200" w:firstLine="420"/>
      </w:pPr>
      <w:r>
        <w:rPr>
          <w:rFonts w:hint="eastAsia"/>
        </w:rPr>
        <w:t>资金畅通是民营企业发展的保障。在“人民”品牌逐步做大做强的背后，始终离不开光大银行的默默支持。</w:t>
      </w:r>
    </w:p>
    <w:p w:rsidR="006F7320" w:rsidRDefault="006F7320" w:rsidP="006F7320">
      <w:pPr>
        <w:ind w:firstLineChars="200" w:firstLine="420"/>
      </w:pPr>
      <w:r>
        <w:rPr>
          <w:rFonts w:hint="eastAsia"/>
        </w:rPr>
        <w:t>“从</w:t>
      </w:r>
      <w:r>
        <w:t>2017</w:t>
      </w:r>
      <w:r>
        <w:t>年开始，我们对人民电器集团审批通过了</w:t>
      </w:r>
      <w:r>
        <w:t>3</w:t>
      </w:r>
      <w:r>
        <w:t>亿元的固定资产贷款，为企业位于湖横厂房建设（集团总部）提供了期限为</w:t>
      </w:r>
      <w:r>
        <w:t>7</w:t>
      </w:r>
      <w:r>
        <w:t>年的信贷资金支持。</w:t>
      </w:r>
      <w:r>
        <w:t>”</w:t>
      </w:r>
      <w:r>
        <w:t>光大银行温州分行相关负责人告诉《金融时报》记者，近年来，无论是从贷款额度还是从贷款期限上讲，该行都尽全力支持人民电器集团智能车间的建设，帮助企业顺利实现了转型发展。</w:t>
      </w:r>
    </w:p>
    <w:p w:rsidR="006F7320" w:rsidRDefault="006F7320" w:rsidP="006F7320">
      <w:pPr>
        <w:ind w:firstLineChars="200" w:firstLine="420"/>
      </w:pPr>
      <w:r>
        <w:rPr>
          <w:rFonts w:hint="eastAsia"/>
        </w:rPr>
        <w:t>据了解，</w:t>
      </w:r>
      <w:r>
        <w:t>2022</w:t>
      </w:r>
      <w:r>
        <w:t>年，经世界品牌实验室评估，</w:t>
      </w:r>
      <w:r>
        <w:t>“</w:t>
      </w:r>
      <w:r>
        <w:t>人民</w:t>
      </w:r>
      <w:r>
        <w:t>”</w:t>
      </w:r>
      <w:r>
        <w:t>品牌价值达</w:t>
      </w:r>
      <w:r>
        <w:t>788</w:t>
      </w:r>
      <w:r>
        <w:t>亿元，已成为中国最具价值品牌之一。公司产品广泛应用于浦东机场、三峡工程、北京地铁、奥运场馆以及越南太安水电枢纽等国内外重大项目。</w:t>
      </w:r>
    </w:p>
    <w:p w:rsidR="006F7320" w:rsidRDefault="006F7320" w:rsidP="006F7320">
      <w:pPr>
        <w:ind w:firstLineChars="200" w:firstLine="420"/>
      </w:pPr>
      <w:r>
        <w:rPr>
          <w:rFonts w:hint="eastAsia"/>
        </w:rPr>
        <w:t>“得益于政策的支持，当下，民营企业发展的外部环境已经有了巨大的变化，融资成本降低了，融资渠道和产品也更多了。”郑元豹告诉《金融时报》记者，“但是从根本上说，‘打铁还需自身硬’，民营企业能不能实现可持续发展，关键还是要靠自己。”</w:t>
      </w:r>
    </w:p>
    <w:p w:rsidR="006F7320" w:rsidRDefault="006F7320" w:rsidP="006F7320">
      <w:pPr>
        <w:ind w:firstLineChars="200" w:firstLine="420"/>
      </w:pPr>
      <w:r>
        <w:rPr>
          <w:rFonts w:hint="eastAsia"/>
        </w:rPr>
        <w:t>人民电器集团财务总监秦锋介绍称，接下来，在智慧转型、信息化发展阶段，人民电器集团将顺应时代发展趋势，打破传统工业制造体系，以智能化和</w:t>
      </w:r>
      <w:r>
        <w:t xml:space="preserve"> “</w:t>
      </w:r>
      <w:r>
        <w:t>互联网</w:t>
      </w:r>
      <w:r>
        <w:t>+”</w:t>
      </w:r>
      <w:r>
        <w:t>技术全面改造提升，探索新工业发展之路，加快实现从人民制造</w:t>
      </w:r>
      <w:r>
        <w:t>2.0</w:t>
      </w:r>
      <w:r>
        <w:t>变</w:t>
      </w:r>
      <w:r>
        <w:t>5.0</w:t>
      </w:r>
      <w:r>
        <w:t>的智慧转型。</w:t>
      </w:r>
    </w:p>
    <w:p w:rsidR="006F7320" w:rsidRDefault="006F7320" w:rsidP="006F7320">
      <w:pPr>
        <w:ind w:firstLineChars="200" w:firstLine="420"/>
      </w:pPr>
      <w:r>
        <w:rPr>
          <w:rFonts w:hint="eastAsia"/>
        </w:rPr>
        <w:t>敢为人先：以产业裂变打造“实业版图”</w:t>
      </w:r>
    </w:p>
    <w:p w:rsidR="006F7320" w:rsidRDefault="006F7320" w:rsidP="006F7320">
      <w:pPr>
        <w:ind w:firstLineChars="200" w:firstLine="420"/>
      </w:pPr>
      <w:r>
        <w:rPr>
          <w:rFonts w:hint="eastAsia"/>
        </w:rPr>
        <w:t>民营企业发展的背后，离不开一批敢闯有谋的民营企业家。</w:t>
      </w:r>
    </w:p>
    <w:p w:rsidR="006F7320" w:rsidRDefault="006F7320" w:rsidP="006F7320">
      <w:pPr>
        <w:ind w:firstLineChars="200" w:firstLine="420"/>
      </w:pPr>
      <w:r>
        <w:rPr>
          <w:rFonts w:hint="eastAsia"/>
        </w:rPr>
        <w:t>在浙江宁波，就有这样一位家喻户晓的企业家，他不畏艰难、与时俱进，曾让濒临倒闭的茶巾生产厂起死回生，并将自己的“实业版图”越做越大。他就是戎巨川，宁波博洋控股集团的“掌门人”。</w:t>
      </w:r>
    </w:p>
    <w:p w:rsidR="006F7320" w:rsidRDefault="006F7320" w:rsidP="006F7320">
      <w:pPr>
        <w:ind w:firstLineChars="200" w:firstLine="420"/>
      </w:pPr>
      <w:r>
        <w:rPr>
          <w:rFonts w:hint="eastAsia"/>
        </w:rPr>
        <w:t>博洋集团创立于</w:t>
      </w:r>
      <w:r>
        <w:t>1958</w:t>
      </w:r>
      <w:r>
        <w:t>年，前身是宁波永丰布厂。</w:t>
      </w:r>
      <w:r>
        <w:t>1986</w:t>
      </w:r>
      <w:r>
        <w:t>年，刚刚入厂</w:t>
      </w:r>
      <w:r>
        <w:t>4</w:t>
      </w:r>
      <w:r>
        <w:t>年、年仅</w:t>
      </w:r>
      <w:r>
        <w:t>24</w:t>
      </w:r>
      <w:r>
        <w:t>岁的戎巨川临危受命，成为新一任厂长，肩负着拯救博洋集团于水火的重任。</w:t>
      </w:r>
    </w:p>
    <w:p w:rsidR="006F7320" w:rsidRDefault="006F7320" w:rsidP="006F7320">
      <w:pPr>
        <w:ind w:firstLineChars="200" w:firstLine="420"/>
      </w:pPr>
      <w:r>
        <w:rPr>
          <w:rFonts w:hint="eastAsia"/>
        </w:rPr>
        <w:t>“让创新者去做创新的事，把困住自己的绳子解开，也就把困住别人的绳子解开了。”戎巨川曾在此前的采访中表示。</w:t>
      </w:r>
    </w:p>
    <w:p w:rsidR="006F7320" w:rsidRDefault="006F7320" w:rsidP="006F7320">
      <w:pPr>
        <w:ind w:firstLineChars="200" w:firstLine="420"/>
      </w:pPr>
      <w:r>
        <w:rPr>
          <w:rFonts w:hint="eastAsia"/>
        </w:rPr>
        <w:t>此后，在戎巨川创新理念的引领下，博洋集团从最初的家纺开始，不断进行产业裂变，如今已形成了家纺、服饰、商旅（含博电）三大实业集团，空间、工业、金融、创服、物产五大产业板块的“企业航母”。</w:t>
      </w:r>
    </w:p>
    <w:p w:rsidR="006F7320" w:rsidRDefault="006F7320" w:rsidP="006F7320">
      <w:pPr>
        <w:ind w:firstLineChars="200" w:firstLine="420"/>
      </w:pPr>
      <w:r>
        <w:rPr>
          <w:rFonts w:hint="eastAsia"/>
        </w:rPr>
        <w:t>然而，作为一家大型民营企业，博洋集团的发展也并非一帆风顺。</w:t>
      </w:r>
    </w:p>
    <w:p w:rsidR="006F7320" w:rsidRDefault="006F7320" w:rsidP="006F7320">
      <w:pPr>
        <w:ind w:firstLineChars="200" w:firstLine="420"/>
      </w:pPr>
      <w:r>
        <w:rPr>
          <w:rFonts w:hint="eastAsia"/>
        </w:rPr>
        <w:t>“艰难地生存，是我们集团这几年最大的感受。”谈起企业的发展困境，博洋集团副总裁兼财务总监周世明说，从</w:t>
      </w:r>
      <w:r>
        <w:t>2022</w:t>
      </w:r>
      <w:r>
        <w:t>年下半年开始，集团面临着比较大的发展压力，一方面源于线下门店客流的锐减；另一方面则是新零售渠道的快速发展，导致产品退货率不断上升，这些都对企业利润产生了比较大的影响。</w:t>
      </w:r>
    </w:p>
    <w:p w:rsidR="006F7320" w:rsidRDefault="006F7320" w:rsidP="006F7320">
      <w:pPr>
        <w:ind w:firstLineChars="200" w:firstLine="420"/>
      </w:pPr>
      <w:r>
        <w:rPr>
          <w:rFonts w:hint="eastAsia"/>
        </w:rPr>
        <w:t>民营企业有困难，金融机构义不容辞。</w:t>
      </w:r>
      <w:r>
        <w:t>2022</w:t>
      </w:r>
      <w:r>
        <w:t>年，博洋集团在芜湖投资建厂，力图打造集仓储等于一体的智慧园区，在该项目的融资中，第一笔信贷资金就来自光大银行。</w:t>
      </w:r>
    </w:p>
    <w:p w:rsidR="006F7320" w:rsidRDefault="006F7320" w:rsidP="006F7320">
      <w:pPr>
        <w:ind w:firstLineChars="200" w:firstLine="420"/>
      </w:pPr>
      <w:r>
        <w:rPr>
          <w:rFonts w:hint="eastAsia"/>
        </w:rPr>
        <w:t>“在芜湖项目建设中，我们确实碰到了一些融资难题。”周世明告诉《金融时报》记者，“芜湖当地的银行机构对我们企业发展不够了解，授信审批权限也比较小，不能匹配我们的融资需求。就在这时，光大银行宁波分行挺身而出，为我们提供了第一笔授信。”</w:t>
      </w:r>
    </w:p>
    <w:p w:rsidR="006F7320" w:rsidRDefault="006F7320" w:rsidP="006F7320">
      <w:pPr>
        <w:ind w:firstLineChars="200" w:firstLine="420"/>
      </w:pPr>
      <w:r>
        <w:rPr>
          <w:rFonts w:hint="eastAsia"/>
        </w:rPr>
        <w:t>长期以来，光大银行高度重视民营企业家以及民营企业的发展，与博洋集团的相伴成长已有</w:t>
      </w:r>
      <w:r>
        <w:t>16</w:t>
      </w:r>
      <w:r>
        <w:t>年的时间。</w:t>
      </w:r>
    </w:p>
    <w:p w:rsidR="006F7320" w:rsidRDefault="006F7320" w:rsidP="006F7320">
      <w:pPr>
        <w:ind w:firstLineChars="200" w:firstLine="420"/>
      </w:pPr>
      <w:r>
        <w:rPr>
          <w:rFonts w:hint="eastAsia"/>
        </w:rPr>
        <w:t>“从</w:t>
      </w:r>
      <w:r>
        <w:t>2007</w:t>
      </w:r>
      <w:r>
        <w:t>年开始，我们对博洋集团开展授信业务，目前已经建立了长期稳定的合作关系，成为博洋控股前五大授信合作行之一。</w:t>
      </w:r>
      <w:r>
        <w:t>”</w:t>
      </w:r>
      <w:r>
        <w:t>光大银行宁波海曙支行行长助理徐舜告诉《金融时报》记者。</w:t>
      </w:r>
    </w:p>
    <w:p w:rsidR="006F7320" w:rsidRDefault="006F7320" w:rsidP="006F7320">
      <w:pPr>
        <w:ind w:firstLineChars="200" w:firstLine="420"/>
      </w:pPr>
      <w:r>
        <w:rPr>
          <w:rFonts w:hint="eastAsia"/>
        </w:rPr>
        <w:t>创新驱动：科创金融成就“单项冠军”</w:t>
      </w:r>
    </w:p>
    <w:p w:rsidR="006F7320" w:rsidRDefault="006F7320" w:rsidP="006F7320">
      <w:pPr>
        <w:ind w:firstLineChars="200" w:firstLine="420"/>
      </w:pPr>
      <w:r>
        <w:rPr>
          <w:rFonts w:hint="eastAsia"/>
        </w:rPr>
        <w:t>民营经济的发展，离不开站在“金字塔尖”的头部企业，也不离开冉冉升起的科技新秀。作为具有科创基因的大省，科技创新的步伐从未在浙江停止。在科创摇篮的孕育下，无数专精特新企业在这里破土而出，一步步长成了参天大树。</w:t>
      </w:r>
    </w:p>
    <w:p w:rsidR="006F7320" w:rsidRDefault="006F7320" w:rsidP="006F7320">
      <w:pPr>
        <w:ind w:firstLineChars="200" w:firstLine="420"/>
      </w:pPr>
      <w:r>
        <w:rPr>
          <w:rFonts w:hint="eastAsia"/>
        </w:rPr>
        <w:t>走进宁波方正汽车模具股份有限公司（以下简称“宁波方正”）的生产车间，</w:t>
      </w:r>
      <w:r>
        <w:t>9</w:t>
      </w:r>
      <w:r>
        <w:t>万余平方米的空间内，各式各样的先进高效自动化加工设备正在完成各自的流水线生产任务，一个一个精密而复杂的汽车模具逐渐成形。在这里，智能机械臂已经取代人力，成为生产</w:t>
      </w:r>
      <w:r>
        <w:t>“</w:t>
      </w:r>
      <w:r>
        <w:t>熟练工</w:t>
      </w:r>
      <w:r>
        <w:t>”</w:t>
      </w:r>
      <w:r>
        <w:t>。</w:t>
      </w:r>
    </w:p>
    <w:p w:rsidR="006F7320" w:rsidRDefault="006F7320" w:rsidP="006F7320">
      <w:pPr>
        <w:ind w:firstLineChars="200" w:firstLine="420"/>
      </w:pPr>
      <w:r>
        <w:t>图为宁波方正汽车模具股份有限公司生产车间一角。在自动化加工设备和人工的密切配合下，一个个精密而复杂的汽车模具正在逐渐成形。</w:t>
      </w:r>
    </w:p>
    <w:p w:rsidR="006F7320" w:rsidRDefault="006F7320" w:rsidP="006F7320">
      <w:pPr>
        <w:ind w:firstLineChars="200" w:firstLine="420"/>
      </w:pPr>
      <w:r>
        <w:rPr>
          <w:rFonts w:hint="eastAsia"/>
        </w:rPr>
        <w:t>“我们看到的这些模具将在明年甚至后年上市的新款车型中使用。”宁波方正相关负责人说，宁波方正是一家从事汽车零部件精密模具研发、生产及销售的企业，目前，公司生产的模具已经远销海外，与国内外众多知名车企开展合作。</w:t>
      </w:r>
    </w:p>
    <w:p w:rsidR="006F7320" w:rsidRDefault="006F7320" w:rsidP="006F7320">
      <w:pPr>
        <w:ind w:firstLineChars="200" w:firstLine="420"/>
      </w:pPr>
      <w:r>
        <w:rPr>
          <w:rFonts w:hint="eastAsia"/>
        </w:rPr>
        <w:t>从一家传统的汽车模具生产企业，到国家级制造业单项冠军企业、国家重点高新技术企业，近年来，宁波方正通过转型升级，迈向了高质量发展的新阶段，并不断擦亮“中国模具之都”这张“金名片”。</w:t>
      </w:r>
    </w:p>
    <w:p w:rsidR="006F7320" w:rsidRDefault="006F7320" w:rsidP="006F7320">
      <w:pPr>
        <w:ind w:firstLineChars="200" w:firstLine="420"/>
      </w:pPr>
      <w:r>
        <w:rPr>
          <w:rFonts w:hint="eastAsia"/>
        </w:rPr>
        <w:t>“</w:t>
      </w:r>
      <w:r>
        <w:t>2022</w:t>
      </w:r>
      <w:r>
        <w:t>年，企业上市不久，加快向新能源汽车转型发展，并获得了与宁德时代供应商合作的机会，但遇到了资金紧张的难题。在我们最需要资金的时候，光大银行帮了我们一把。</w:t>
      </w:r>
      <w:r>
        <w:t>”</w:t>
      </w:r>
      <w:r>
        <w:t>谈起企业当时陷入的融资困境，宁波方正副总经理成迪龙几度哽咽。</w:t>
      </w:r>
    </w:p>
    <w:p w:rsidR="006F7320" w:rsidRDefault="006F7320" w:rsidP="006F7320">
      <w:pPr>
        <w:ind w:firstLineChars="200" w:firstLine="420"/>
      </w:pPr>
      <w:r>
        <w:rPr>
          <w:rFonts w:hint="eastAsia"/>
        </w:rPr>
        <w:t>“当时我们找了好几家银行，但他们提供的金融服务和我们的需求不契合，只有光大银行的方案很好地解决了我们的问题。”成迪龙满是感激地说，“恰逢春节，光大银行的工作人员加班加点为我们进行授信审批，元宵节刚过，资金就到账了，直接为我们公司接下来的并购扩张打开了局面。”</w:t>
      </w:r>
    </w:p>
    <w:p w:rsidR="006F7320" w:rsidRDefault="006F7320" w:rsidP="006F7320">
      <w:pPr>
        <w:ind w:firstLineChars="200" w:firstLine="420"/>
      </w:pPr>
      <w:r>
        <w:rPr>
          <w:rFonts w:hint="eastAsia"/>
        </w:rPr>
        <w:t>一路走来，光大银行为成千上万家科创型民营企业纾困解难，助力企业“加速跑”。</w:t>
      </w:r>
    </w:p>
    <w:p w:rsidR="006F7320" w:rsidRDefault="006F7320" w:rsidP="006F7320">
      <w:pPr>
        <w:ind w:firstLineChars="200" w:firstLine="420"/>
      </w:pPr>
      <w:r>
        <w:rPr>
          <w:rFonts w:hint="eastAsia"/>
        </w:rPr>
        <w:t>“对于民营企业中的专精特新及科创企业，我们由‘侧重财务表现和实物资产’向‘侧重技术水平和商业模式’转变。”光大银行宁波分行负责人告诉《金融时报》记者，近年来，光大银行将制造业、专精特新等民营企业作为金融支持的重点领域，推出降本减负优惠政策，相关企业贷款最高可降低</w:t>
      </w:r>
      <w:r>
        <w:t>110</w:t>
      </w:r>
      <w:r>
        <w:t>个基点。</w:t>
      </w:r>
    </w:p>
    <w:p w:rsidR="006F7320" w:rsidRDefault="006F7320" w:rsidP="006F7320">
      <w:pPr>
        <w:ind w:firstLineChars="200" w:firstLine="420"/>
      </w:pPr>
      <w:r>
        <w:rPr>
          <w:rFonts w:hint="eastAsia"/>
        </w:rPr>
        <w:t>截至今年</w:t>
      </w:r>
      <w:r>
        <w:t>9</w:t>
      </w:r>
      <w:r>
        <w:t>月末，光大银行宁波分行合作的专精特新、单项冠军客户数达</w:t>
      </w:r>
      <w:r>
        <w:t>265</w:t>
      </w:r>
      <w:r>
        <w:t>户，较年初新增</w:t>
      </w:r>
      <w:r>
        <w:t>88</w:t>
      </w:r>
      <w:r>
        <w:t>户，授信合作</w:t>
      </w:r>
      <w:r>
        <w:t>183</w:t>
      </w:r>
      <w:r>
        <w:t>户，较年初新增</w:t>
      </w:r>
      <w:r>
        <w:t>87</w:t>
      </w:r>
      <w:r>
        <w:t>户；贷款余额</w:t>
      </w:r>
      <w:r>
        <w:t>36.76</w:t>
      </w:r>
      <w:r>
        <w:t>亿元，较年初新增</w:t>
      </w:r>
      <w:r>
        <w:t>17.35</w:t>
      </w:r>
      <w:r>
        <w:t>亿元。</w:t>
      </w:r>
    </w:p>
    <w:p w:rsidR="006F7320" w:rsidRDefault="006F7320" w:rsidP="006F7320">
      <w:pPr>
        <w:ind w:firstLineChars="200" w:firstLine="420"/>
      </w:pPr>
      <w:r>
        <w:rPr>
          <w:rFonts w:hint="eastAsia"/>
        </w:rPr>
        <w:t>精准滴灌：更多金融活水流向民营企业</w:t>
      </w:r>
    </w:p>
    <w:p w:rsidR="006F7320" w:rsidRDefault="006F7320" w:rsidP="006F7320">
      <w:pPr>
        <w:ind w:firstLineChars="200" w:firstLine="420"/>
      </w:pPr>
      <w:r>
        <w:rPr>
          <w:rFonts w:hint="eastAsia"/>
        </w:rPr>
        <w:t>“支持民营企业发展，金融部门责无旁贷，也是金融供给侧结构性改革的重要内容。”在近日召开的金融支持民营企业发展座谈会上，潘功胜表示，将精准有力实施稳健的货币政策，保持流动性合理充裕，加强金融、财政、产业等政策协调配合，引导金融资源更多流向民营经济。</w:t>
      </w:r>
    </w:p>
    <w:p w:rsidR="006F7320" w:rsidRDefault="006F7320" w:rsidP="006F7320">
      <w:pPr>
        <w:ind w:firstLineChars="200" w:firstLine="420"/>
      </w:pPr>
      <w:r>
        <w:rPr>
          <w:rFonts w:hint="eastAsia"/>
        </w:rPr>
        <w:t>今年以来，一系列金融支持民营企业发展的举措正在密集出台落地，民营经济被提到了前所未有的高度。在政策的引导下，当前，各家商业银行的金融资源都在向民营企业加速聚集。</w:t>
      </w:r>
    </w:p>
    <w:p w:rsidR="006F7320" w:rsidRDefault="006F7320" w:rsidP="006F7320">
      <w:pPr>
        <w:ind w:firstLineChars="200" w:firstLine="420"/>
      </w:pPr>
      <w:r>
        <w:rPr>
          <w:rFonts w:hint="eastAsia"/>
        </w:rPr>
        <w:t>在本次对浙江民营企业的采访中，“争夺”二字是各家分行反复提及的一个关键词。具体表现在，当地商业银行针对民营企业的信贷投放力度不断加大、企业融资成本持续降低。</w:t>
      </w:r>
    </w:p>
    <w:p w:rsidR="006F7320" w:rsidRDefault="006F7320" w:rsidP="006F7320">
      <w:pPr>
        <w:ind w:firstLineChars="200" w:firstLine="420"/>
      </w:pPr>
      <w:r>
        <w:rPr>
          <w:rFonts w:hint="eastAsia"/>
        </w:rPr>
        <w:t>人民银行宁波市分行的数据显示，截至</w:t>
      </w:r>
      <w:r>
        <w:t>2023</w:t>
      </w:r>
      <w:r>
        <w:t>年</w:t>
      </w:r>
      <w:r>
        <w:t>6</w:t>
      </w:r>
      <w:r>
        <w:t>月末，全市本外币贷款余额</w:t>
      </w:r>
      <w:r>
        <w:t>3.66</w:t>
      </w:r>
      <w:r>
        <w:t>万亿元，同比增长</w:t>
      </w:r>
      <w:r>
        <w:t>14.5%</w:t>
      </w:r>
      <w:r>
        <w:t>；较年初增加</w:t>
      </w:r>
      <w:r>
        <w:t>3631.5</w:t>
      </w:r>
      <w:r>
        <w:t>亿元，同比多增</w:t>
      </w:r>
      <w:r>
        <w:t>684.3</w:t>
      </w:r>
      <w:r>
        <w:t>亿元。</w:t>
      </w:r>
    </w:p>
    <w:p w:rsidR="006F7320" w:rsidRDefault="006F7320" w:rsidP="006F7320">
      <w:pPr>
        <w:ind w:firstLineChars="200" w:firstLine="420"/>
      </w:pPr>
      <w:r>
        <w:rPr>
          <w:rFonts w:hint="eastAsia"/>
        </w:rPr>
        <w:t>“可以说，各家银行都在加大民营企业的信贷供给，对于重点项目、优质企业的争夺尤为激烈。”光大银行宁波分行相关负责人表示。</w:t>
      </w:r>
    </w:p>
    <w:p w:rsidR="006F7320" w:rsidRDefault="006F7320" w:rsidP="006F7320">
      <w:pPr>
        <w:ind w:firstLineChars="200" w:firstLine="420"/>
      </w:pPr>
      <w:r>
        <w:rPr>
          <w:rFonts w:hint="eastAsia"/>
        </w:rPr>
        <w:t>在这条千军万马过独木桥的赛道上，如何才能让信贷资金真正用在刀刃上、落在实处？今年以来，光大银行走出了一条与民营企业相伴成长的高质量发展之路。</w:t>
      </w:r>
    </w:p>
    <w:p w:rsidR="006F7320" w:rsidRDefault="006F7320" w:rsidP="006F7320">
      <w:pPr>
        <w:ind w:firstLineChars="200" w:firstLine="420"/>
      </w:pPr>
      <w:r>
        <w:rPr>
          <w:rFonts w:hint="eastAsia"/>
        </w:rPr>
        <w:t>遵照党中央重要指示精神和《关于促进民营经济发展壮大的意见》，光大银行研究制定了《支持民营经济发展服务方案》，从“加大政策支持，强化要素资源保障”“精准对接需求，持续优化分级分层服务机制”等七个方面推出</w:t>
      </w:r>
      <w:r>
        <w:t>29</w:t>
      </w:r>
      <w:r>
        <w:t>条具体工作举措，推动服务民营企业再发力再提速。</w:t>
      </w:r>
    </w:p>
    <w:p w:rsidR="006F7320" w:rsidRDefault="006F7320" w:rsidP="006F7320">
      <w:pPr>
        <w:ind w:firstLineChars="200" w:firstLine="420"/>
      </w:pPr>
      <w:r>
        <w:rPr>
          <w:rFonts w:hint="eastAsia"/>
        </w:rPr>
        <w:t>“今年以来，我们设置民营企业信贷计划，专项用于支持民营企业贷款投放，力促民营企业投放占比稳步提升。”光大银行相关负责人表示，同时，该行深化“商行</w:t>
      </w:r>
      <w:r>
        <w:t>+</w:t>
      </w:r>
      <w:r>
        <w:t>投行</w:t>
      </w:r>
      <w:r>
        <w:t>”</w:t>
      </w:r>
      <w:r>
        <w:t>联动机制，聚焦民营优质企业，做优私募股权基金业务，通过</w:t>
      </w:r>
      <w:r>
        <w:t>QFLP</w:t>
      </w:r>
      <w:r>
        <w:t>搭建跨境运营的面向科创企业和新兴产业的股权投资基金，为相关民营企业引入优质的境内外资本。</w:t>
      </w:r>
    </w:p>
    <w:p w:rsidR="006F7320" w:rsidRDefault="006F7320" w:rsidP="006F7320">
      <w:pPr>
        <w:ind w:firstLineChars="200" w:firstLine="420"/>
      </w:pPr>
      <w:r>
        <w:rPr>
          <w:rFonts w:hint="eastAsia"/>
        </w:rPr>
        <w:t>截至</w:t>
      </w:r>
      <w:r>
        <w:t>9</w:t>
      </w:r>
      <w:r>
        <w:t>月末，光大银行民营企业贷款余额</w:t>
      </w:r>
      <w:r>
        <w:t>7780</w:t>
      </w:r>
      <w:r>
        <w:t>亿元，较年初增长</w:t>
      </w:r>
      <w:r>
        <w:t>11.21%</w:t>
      </w:r>
      <w:r>
        <w:t>，进一步提升了民营企业融资的可得性、便利性。</w:t>
      </w:r>
    </w:p>
    <w:p w:rsidR="006F7320" w:rsidRDefault="006F7320" w:rsidP="00E34AF3">
      <w:pPr>
        <w:ind w:firstLine="420"/>
        <w:jc w:val="right"/>
      </w:pPr>
      <w:r w:rsidRPr="00E34AF3">
        <w:rPr>
          <w:rFonts w:hint="eastAsia"/>
        </w:rPr>
        <w:t>光大银行</w:t>
      </w:r>
      <w:r>
        <w:rPr>
          <w:rFonts w:hint="eastAsia"/>
        </w:rPr>
        <w:t>2023-10-18</w:t>
      </w:r>
    </w:p>
    <w:p w:rsidR="006F7320" w:rsidRDefault="006F7320" w:rsidP="00625D54">
      <w:pPr>
        <w:sectPr w:rsidR="006F7320" w:rsidSect="00625D54">
          <w:type w:val="continuous"/>
          <w:pgSz w:w="11906" w:h="16838"/>
          <w:pgMar w:top="1644" w:right="1236" w:bottom="1418" w:left="1814" w:header="851" w:footer="907" w:gutter="0"/>
          <w:pgNumType w:start="1"/>
          <w:cols w:space="720"/>
          <w:docGrid w:type="lines" w:linePitch="341" w:charSpace="2373"/>
        </w:sectPr>
      </w:pPr>
    </w:p>
    <w:p w:rsidR="00CB73D1" w:rsidRDefault="00CB73D1"/>
    <w:sectPr w:rsidR="00CB73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7320"/>
    <w:rsid w:val="006F7320"/>
    <w:rsid w:val="00CB7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73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73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3666</Characters>
  <Application>Microsoft Office Word</Application>
  <DocSecurity>0</DocSecurity>
  <Lines>30</Lines>
  <Paragraphs>8</Paragraphs>
  <ScaleCrop>false</ScaleCrop>
  <Company>Microsoft</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2024-01-03T07:53:00Z</dcterms:created>
</cp:coreProperties>
</file>