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8A" w:rsidRPr="007D2EA8" w:rsidRDefault="00BA2A8A" w:rsidP="007D2EA8">
      <w:pPr>
        <w:pStyle w:val="1"/>
      </w:pPr>
      <w:r w:rsidRPr="007D2EA8">
        <w:rPr>
          <w:rFonts w:hint="eastAsia"/>
        </w:rPr>
        <w:t>开封市顺河回族区：发挥集团化办学优势</w:t>
      </w:r>
      <w:r w:rsidRPr="007D2EA8">
        <w:t xml:space="preserve"> 缔造教育发展新形态</w:t>
      </w:r>
    </w:p>
    <w:p w:rsidR="00BA2A8A" w:rsidRDefault="00BA2A8A" w:rsidP="00BA2A8A">
      <w:pPr>
        <w:ind w:firstLineChars="200" w:firstLine="420"/>
        <w:jc w:val="left"/>
      </w:pPr>
      <w:r>
        <w:rPr>
          <w:rFonts w:hint="eastAsia"/>
        </w:rPr>
        <w:t>开封市顺河回族区紧紧围绕“义务教育优质均衡发展”目标要求，系统推进教育领域综合改革，努力探索基础教育优质均衡发展新路子，以打造集团化办学为统领，以“县管校聘”管理体制改革为突破口，着力构建科学、规范、有序的义务教育集团化办学校长、教师交流轮岗机制，整体提升区域内各级各类学校教育质量和办学水平，推动城乡教育均衡化、优质化、特色化。近日，经过市级初评，该区脱颖而出，被推荐申报参评河南省首届集团化办学先行区。</w:t>
      </w:r>
    </w:p>
    <w:p w:rsidR="00BA2A8A" w:rsidRDefault="00BA2A8A" w:rsidP="00BA2A8A">
      <w:pPr>
        <w:ind w:firstLineChars="200" w:firstLine="420"/>
        <w:jc w:val="left"/>
      </w:pPr>
      <w:r>
        <w:rPr>
          <w:rFonts w:hint="eastAsia"/>
        </w:rPr>
        <w:t>科学论证，合理架构，探索多元化办学模式。</w:t>
      </w:r>
    </w:p>
    <w:p w:rsidR="00BA2A8A" w:rsidRDefault="00BA2A8A" w:rsidP="00BA2A8A">
      <w:pPr>
        <w:ind w:firstLineChars="200" w:firstLine="420"/>
        <w:jc w:val="left"/>
      </w:pPr>
      <w:r>
        <w:rPr>
          <w:rFonts w:hint="eastAsia"/>
        </w:rPr>
        <w:t>按照“示范引领、优势互补、协同发展”的工作思路，全区成立</w:t>
      </w:r>
      <w:r>
        <w:t>7</w:t>
      </w:r>
      <w:r>
        <w:t>个义务教育集团化办学集团，基础学校覆盖率达到</w:t>
      </w:r>
      <w:r>
        <w:t>100%</w:t>
      </w:r>
      <w:r>
        <w:t>。不断完善义务教育学校集团化办学体制，打造紧密型集团化办学、联盟型集团化办学两种主要模式，挂牌成立的火电中学教育集团为开封市首个挂牌的跨县区合作型教育集团。在教育集团内部采用灵活实用的管理模式，通过抱团发展、资源共享、协同帮扶等多种途径，形成稳定的联盟机制，实现集团内资源共享、文化共建、特色融合、管理一体，共建互动共赢的学校发展共同体。</w:t>
      </w:r>
    </w:p>
    <w:p w:rsidR="00BA2A8A" w:rsidRDefault="00BA2A8A" w:rsidP="00BA2A8A">
      <w:pPr>
        <w:ind w:firstLineChars="200" w:firstLine="420"/>
        <w:jc w:val="left"/>
      </w:pPr>
      <w:r>
        <w:rPr>
          <w:rFonts w:hint="eastAsia"/>
        </w:rPr>
        <w:t>建章立制，多措并举，保障集团化办学顺利实施。</w:t>
      </w:r>
    </w:p>
    <w:p w:rsidR="00BA2A8A" w:rsidRDefault="00BA2A8A" w:rsidP="00BA2A8A">
      <w:pPr>
        <w:ind w:firstLineChars="200" w:firstLine="420"/>
        <w:jc w:val="left"/>
      </w:pPr>
      <w:r>
        <w:rPr>
          <w:rFonts w:hint="eastAsia"/>
        </w:rPr>
        <w:t>建立“赋能式”管理机制，激发办学活力。建立集团校</w:t>
      </w:r>
      <w:r>
        <w:t>(</w:t>
      </w:r>
      <w:r>
        <w:t>园</w:t>
      </w:r>
      <w:r>
        <w:t>)</w:t>
      </w:r>
      <w:r>
        <w:t>务管理委员会统筹下的主分校一体化管理工作机制，各教育集团以共同发展愿景为目标，以集团章程为约束，按照</w:t>
      </w:r>
      <w:r>
        <w:t>“</w:t>
      </w:r>
      <w:r>
        <w:t>六个融合</w:t>
      </w:r>
      <w:r>
        <w:t>”(</w:t>
      </w:r>
      <w:r>
        <w:t>理念、管理、资源、教学、教师、评价六融合</w:t>
      </w:r>
      <w:r>
        <w:t>)</w:t>
      </w:r>
      <w:r>
        <w:t>和</w:t>
      </w:r>
      <w:r>
        <w:t>“</w:t>
      </w:r>
      <w:r>
        <w:t>八个统一</w:t>
      </w:r>
      <w:r>
        <w:t>”(</w:t>
      </w:r>
      <w:r>
        <w:t>文化建设、学校管理、资源共享、教师交流、教育科研、课程设置、考核评价、品质提升</w:t>
      </w:r>
      <w:r>
        <w:t>)</w:t>
      </w:r>
      <w:r>
        <w:t>，定期召开会议，协商重大事项，实现责权有效统一，增强教育集团办学动能。</w:t>
      </w:r>
    </w:p>
    <w:p w:rsidR="00BA2A8A" w:rsidRDefault="00BA2A8A" w:rsidP="00BA2A8A">
      <w:pPr>
        <w:ind w:firstLineChars="200" w:firstLine="420"/>
        <w:jc w:val="left"/>
      </w:pPr>
      <w:r>
        <w:rPr>
          <w:rFonts w:hint="eastAsia"/>
        </w:rPr>
        <w:t>推行“分层式”评价机制，确立考核导向。建立集团化办学考核评价机制，围绕集团内教育管理运行、优质资源共享、教师队伍建设、办学水平提升等要素进行考核评价。集团成员校考核结果以</w:t>
      </w:r>
      <w:r>
        <w:t>30%</w:t>
      </w:r>
      <w:r>
        <w:t>比例计入集团总校教育质量综合考核总成绩，作为干部任免、绩效考核、职称晋升、评优评先的依据，进一步激发成员校参与集团化办学的热情，形成科学的激励机制，促进集团化办学高效推进。</w:t>
      </w:r>
    </w:p>
    <w:p w:rsidR="00BA2A8A" w:rsidRDefault="00BA2A8A" w:rsidP="00BA2A8A">
      <w:pPr>
        <w:ind w:firstLineChars="200" w:firstLine="420"/>
        <w:jc w:val="left"/>
      </w:pPr>
      <w:r>
        <w:rPr>
          <w:rFonts w:hint="eastAsia"/>
        </w:rPr>
        <w:t>资源共享，成效显著，推动优质均衡发展。</w:t>
      </w:r>
    </w:p>
    <w:p w:rsidR="00BA2A8A" w:rsidRDefault="00BA2A8A" w:rsidP="00BA2A8A">
      <w:pPr>
        <w:ind w:firstLineChars="200" w:firstLine="420"/>
        <w:jc w:val="left"/>
      </w:pPr>
      <w:r>
        <w:rPr>
          <w:rFonts w:hint="eastAsia"/>
        </w:rPr>
        <w:t>一是构建“内涵式”发展格局，共享优质资源。建立集团内课程、师资、文化、设施设备等资源共享机制，集团主校每学年组织送教、指导、培训、展示等活动不少于</w:t>
      </w:r>
      <w:r>
        <w:t>4</w:t>
      </w:r>
      <w:r>
        <w:t>次，集团内校际间每学年开展教研活动不少于</w:t>
      </w:r>
      <w:r>
        <w:t>3</w:t>
      </w:r>
      <w:r>
        <w:t>次，面向学生的各类文体活动、教育实践活动每学年不少于</w:t>
      </w:r>
      <w:r>
        <w:t>2</w:t>
      </w:r>
      <w:r>
        <w:t>次，加强基础教育内涵课程项目研究。在开封市常态化</w:t>
      </w:r>
      <w:r>
        <w:t>“</w:t>
      </w:r>
      <w:r>
        <w:t>研课、磨课、赛课</w:t>
      </w:r>
      <w:r>
        <w:t>”</w:t>
      </w:r>
      <w:r>
        <w:t>活动中，该区以教育集团为单位开展活动，牵头校与各成员校间开展骨干教师结对帮扶，实现精准提升。在优质教育资源的带动下，农村教师的教学水平和育人理念得到全面提高。该区被评为</w:t>
      </w:r>
      <w:r>
        <w:t>“</w:t>
      </w:r>
      <w:r>
        <w:t>研课、磨课、赛课</w:t>
      </w:r>
      <w:r>
        <w:t>”</w:t>
      </w:r>
      <w:r>
        <w:t>优秀县区，获</w:t>
      </w:r>
      <w:r>
        <w:rPr>
          <w:rFonts w:hint="eastAsia"/>
        </w:rPr>
        <w:t>得奖项</w:t>
      </w:r>
      <w:r>
        <w:t>20</w:t>
      </w:r>
      <w:r>
        <w:t>余个。</w:t>
      </w:r>
    </w:p>
    <w:p w:rsidR="00BA2A8A" w:rsidRDefault="00BA2A8A" w:rsidP="00BA2A8A">
      <w:pPr>
        <w:ind w:firstLineChars="200" w:firstLine="420"/>
        <w:jc w:val="left"/>
      </w:pPr>
      <w:r>
        <w:rPr>
          <w:rFonts w:hint="eastAsia"/>
        </w:rPr>
        <w:t>二是实行“双向式”教师培育，推进交流轮岗。建立集团内人才储备和交流机制，按照“总量不变、合理流动、促进均衡、盘活优化”的原则，根据集团内各学校的实际情况，结合学科需要与特点采用点对点交流、结构补缺、跨校执教等方式，建立积极有效的集团内教师交流和领导交流机制。盘活集团骨干教师资源，加快集团学科名师建设，形成一支集团“领航教师”队伍，发挥其在集团内的辐射引领作用。</w:t>
      </w:r>
    </w:p>
    <w:p w:rsidR="00BA2A8A" w:rsidRDefault="00BA2A8A" w:rsidP="00BA2A8A">
      <w:pPr>
        <w:ind w:firstLineChars="200" w:firstLine="420"/>
        <w:jc w:val="left"/>
      </w:pPr>
      <w:r>
        <w:rPr>
          <w:rFonts w:hint="eastAsia"/>
        </w:rPr>
        <w:t>三是探索“贯通式”管理模式，提高教育质量。各集团制定教育集团教学管理细则，统一教学计划、课程设置、教师配备、集体备课、常规教研和评比展示，实行集团内成员校与牵头校同步的教育教学管理；建立统一的评价考核办法和教育质量监测机制，做到各成员校教学进度、教学内容、作业设计、课后服务、教研教改和质量监测基本保持一致，确保成员校教育管理规范有序，教育质量全面提高。</w:t>
      </w:r>
    </w:p>
    <w:p w:rsidR="00BA2A8A" w:rsidRDefault="00BA2A8A" w:rsidP="00BA2A8A">
      <w:pPr>
        <w:ind w:firstLineChars="200" w:firstLine="420"/>
        <w:jc w:val="left"/>
      </w:pPr>
      <w:r>
        <w:rPr>
          <w:rFonts w:hint="eastAsia"/>
        </w:rPr>
        <w:t>集团化办学的有序推进，为该区教育高质量发展提供了强大的“动力引擎”。</w:t>
      </w:r>
      <w:r>
        <w:t>2022</w:t>
      </w:r>
      <w:r>
        <w:t>年，该区被评为河南省义务教育阶段课后服务示范区、河南省</w:t>
      </w:r>
      <w:r>
        <w:t>“</w:t>
      </w:r>
      <w:r>
        <w:t>五育</w:t>
      </w:r>
      <w:r>
        <w:t>”</w:t>
      </w:r>
      <w:r>
        <w:t>并举示范区，河南省心理健康教育示范区典型案例一等奖，河南省网络安全和信息化工作先进集体。在全国第二十八届青少年爱国主义读书教育活动中获国家级组织奖，</w:t>
      </w:r>
      <w:r>
        <w:t>6</w:t>
      </w:r>
      <w:r>
        <w:t>名教师和学生获国家级奖项；财政厅东街小学初评为河南省第二批义务教育标准化管理特色校，理事厅街小学被评为河南省第三批义务教育标准化管理示范校；汴京路小学被评为河南省义务教育教学改革示范校；苹果园中路小学被评为河南省</w:t>
      </w:r>
      <w:r>
        <w:t>“</w:t>
      </w:r>
      <w:r>
        <w:t>五育</w:t>
      </w:r>
      <w:r>
        <w:t>”</w:t>
      </w:r>
      <w:r>
        <w:t>并举</w:t>
      </w:r>
      <w:r>
        <w:rPr>
          <w:rFonts w:hint="eastAsia"/>
        </w:rPr>
        <w:t>示范校；理事厅街小学、苹果园中路小学、化建小学、汴京路小学、公园路东街小学、河南大学附属小学先后六所学校被评为“河南省数字校园标杆校”；理事厅街小学教育集团、财政厅东街小学教育集团被开封市推荐申报</w:t>
      </w:r>
      <w:r>
        <w:t>2022</w:t>
      </w:r>
      <w:r>
        <w:t>年河南省优质教育集团。</w:t>
      </w:r>
    </w:p>
    <w:p w:rsidR="00BA2A8A" w:rsidRDefault="00BA2A8A" w:rsidP="00BA2A8A">
      <w:pPr>
        <w:ind w:firstLineChars="200" w:firstLine="420"/>
        <w:jc w:val="left"/>
      </w:pPr>
      <w:r>
        <w:t>开封市顺河回族区委网信办</w:t>
      </w:r>
      <w:r>
        <w:t xml:space="preserve"> </w:t>
      </w:r>
      <w:r>
        <w:t>王艳红</w:t>
      </w:r>
      <w:r>
        <w:t xml:space="preserve"> </w:t>
      </w:r>
      <w:r>
        <w:t>韩慧娜</w:t>
      </w:r>
    </w:p>
    <w:p w:rsidR="00BA2A8A" w:rsidRDefault="00BA2A8A" w:rsidP="00BA2A8A">
      <w:pPr>
        <w:ind w:firstLineChars="200" w:firstLine="420"/>
        <w:jc w:val="right"/>
      </w:pPr>
      <w:r>
        <w:rPr>
          <w:rFonts w:hint="eastAsia"/>
        </w:rPr>
        <w:t>金台资讯</w:t>
      </w:r>
      <w:r>
        <w:t>2023-09-27</w:t>
      </w:r>
    </w:p>
    <w:p w:rsidR="00BA2A8A" w:rsidRDefault="00BA2A8A" w:rsidP="00D9021F">
      <w:pPr>
        <w:sectPr w:rsidR="00BA2A8A" w:rsidSect="00D9021F">
          <w:type w:val="continuous"/>
          <w:pgSz w:w="11906" w:h="16838"/>
          <w:pgMar w:top="1644" w:right="1236" w:bottom="1418" w:left="1814" w:header="851" w:footer="907" w:gutter="0"/>
          <w:pgNumType w:start="1"/>
          <w:cols w:space="720"/>
          <w:docGrid w:type="lines" w:linePitch="341" w:charSpace="2373"/>
        </w:sectPr>
      </w:pPr>
    </w:p>
    <w:p w:rsidR="00735C76" w:rsidRDefault="00735C76"/>
    <w:sectPr w:rsidR="00735C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2A8A"/>
    <w:rsid w:val="00735C76"/>
    <w:rsid w:val="00BA2A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2A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A2A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Company>Microsoft</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2024-01-03T07:05:00Z</dcterms:created>
</cp:coreProperties>
</file>