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DC" w:rsidRPr="00181838" w:rsidRDefault="001432DC" w:rsidP="00181838">
      <w:pPr>
        <w:pStyle w:val="1"/>
      </w:pPr>
      <w:r w:rsidRPr="00181838">
        <w:rPr>
          <w:rFonts w:hint="eastAsia"/>
        </w:rPr>
        <w:t>人大附中航天城学校“炽焰领航”党建品牌</w:t>
      </w:r>
    </w:p>
    <w:p w:rsidR="001432DC" w:rsidRDefault="001432DC" w:rsidP="001432DC">
      <w:pPr>
        <w:spacing w:line="245" w:lineRule="auto"/>
        <w:ind w:firstLineChars="200" w:firstLine="420"/>
        <w:jc w:val="left"/>
      </w:pPr>
      <w:r>
        <w:rPr>
          <w:rFonts w:hint="eastAsia"/>
        </w:rPr>
        <w:t>擦亮品牌，争做先锋</w:t>
      </w:r>
      <w:r>
        <w:t>|</w:t>
      </w:r>
      <w:r>
        <w:t>人大附中航天城学校</w:t>
      </w:r>
      <w:r>
        <w:t>“</w:t>
      </w:r>
      <w:r>
        <w:t>炽焰领航</w:t>
      </w:r>
      <w:r>
        <w:t>”</w:t>
      </w:r>
      <w:r>
        <w:t>党建品牌</w:t>
      </w:r>
    </w:p>
    <w:p w:rsidR="001432DC" w:rsidRDefault="001432DC" w:rsidP="001432DC">
      <w:pPr>
        <w:spacing w:line="245" w:lineRule="auto"/>
        <w:ind w:firstLineChars="200" w:firstLine="420"/>
        <w:jc w:val="left"/>
      </w:pPr>
      <w:r w:rsidRPr="0074174B">
        <w:t>2021</w:t>
      </w:r>
      <w:r w:rsidRPr="0074174B">
        <w:t>年海淀区教育系统启动了中小学党建品牌建设的三年行动计划。</w:t>
      </w:r>
      <w:r w:rsidRPr="0074174B">
        <w:t>2022</w:t>
      </w:r>
      <w:r w:rsidRPr="0074174B">
        <w:t>年</w:t>
      </w:r>
      <w:r w:rsidRPr="0074174B">
        <w:t>11</w:t>
      </w:r>
      <w:r w:rsidRPr="0074174B">
        <w:t>月组织科和教育党校启动了第二批党建品牌评审工作，经过分组研讨、专家指导、数轮精心打磨，包含我校在内的</w:t>
      </w:r>
      <w:r w:rsidRPr="0074174B">
        <w:t>20</w:t>
      </w:r>
      <w:r w:rsidRPr="0074174B">
        <w:t>项党建品牌被评为海淀区教育系统第二批党建品牌。</w:t>
      </w:r>
    </w:p>
    <w:p w:rsidR="001432DC" w:rsidRDefault="001432DC" w:rsidP="001432DC">
      <w:pPr>
        <w:spacing w:line="245" w:lineRule="auto"/>
        <w:ind w:firstLineChars="200" w:firstLine="420"/>
        <w:jc w:val="left"/>
      </w:pPr>
      <w:r>
        <w:rPr>
          <w:rFonts w:hint="eastAsia"/>
        </w:rPr>
        <w:t>人大附中航天城学校“炽焰领航”党建品牌</w:t>
      </w:r>
    </w:p>
    <w:p w:rsidR="001432DC" w:rsidRDefault="001432DC" w:rsidP="001432DC">
      <w:pPr>
        <w:spacing w:line="245" w:lineRule="auto"/>
        <w:ind w:firstLineChars="200" w:firstLine="420"/>
        <w:jc w:val="left"/>
      </w:pPr>
      <w:r>
        <w:rPr>
          <w:rFonts w:hint="eastAsia"/>
        </w:rPr>
        <w:t>教育大计，教师为本，兴国必先强师，教师是立教之本、兴教之源。习近平总书记在全国教育大会上指出，坚持把教师队伍建设作为基础工作，人大附中航天城学校把培养和践行社会主义核心价值观贯穿学校教育的全过程，聚焦党建重点任务和教育发展的突出问题，激发广大党员干部、群众以饱满昂扬的精神状态助推教育工作跨越式发展，积极创建党建品牌，深入探索引领学校教师队伍建设的新路径。</w:t>
      </w:r>
    </w:p>
    <w:p w:rsidR="001432DC" w:rsidRDefault="001432DC" w:rsidP="001432DC">
      <w:pPr>
        <w:spacing w:line="245" w:lineRule="auto"/>
        <w:ind w:firstLineChars="200" w:firstLine="420"/>
        <w:jc w:val="left"/>
      </w:pPr>
      <w:r>
        <w:rPr>
          <w:rFonts w:hint="eastAsia"/>
        </w:rPr>
        <w:t>一、品牌简介</w:t>
      </w:r>
    </w:p>
    <w:p w:rsidR="001432DC" w:rsidRDefault="001432DC" w:rsidP="001432DC">
      <w:pPr>
        <w:spacing w:line="245" w:lineRule="auto"/>
        <w:ind w:firstLineChars="200" w:firstLine="420"/>
        <w:jc w:val="left"/>
      </w:pPr>
      <w:r>
        <w:rPr>
          <w:rFonts w:hint="eastAsia"/>
        </w:rPr>
        <w:t>（一）品牌名称：炽焰领航</w:t>
      </w:r>
    </w:p>
    <w:p w:rsidR="001432DC" w:rsidRDefault="001432DC" w:rsidP="001432DC">
      <w:pPr>
        <w:spacing w:line="245" w:lineRule="auto"/>
        <w:ind w:firstLineChars="200" w:firstLine="420"/>
        <w:jc w:val="left"/>
      </w:pPr>
      <w:r>
        <w:rPr>
          <w:rFonts w:hint="eastAsia"/>
        </w:rPr>
        <w:t>（二）品牌理念：学校党组织领航教师发展，为落实立德树人提供人才保障，构建一支强有力的教师队伍。</w:t>
      </w:r>
    </w:p>
    <w:p w:rsidR="001432DC" w:rsidRDefault="001432DC" w:rsidP="001432DC">
      <w:pPr>
        <w:spacing w:line="245" w:lineRule="auto"/>
        <w:ind w:firstLineChars="200" w:firstLine="420"/>
        <w:jc w:val="left"/>
      </w:pPr>
      <w:r>
        <w:rPr>
          <w:rFonts w:hint="eastAsia"/>
        </w:rPr>
        <w:t>（三）品牌标识：</w:t>
      </w:r>
    </w:p>
    <w:p w:rsidR="001432DC" w:rsidRDefault="001432DC" w:rsidP="001432DC">
      <w:pPr>
        <w:spacing w:line="245" w:lineRule="auto"/>
        <w:ind w:firstLineChars="200" w:firstLine="420"/>
        <w:jc w:val="left"/>
      </w:pPr>
      <w:r>
        <w:rPr>
          <w:rFonts w:hint="eastAsia"/>
        </w:rPr>
        <w:t>标识图案突出</w:t>
      </w:r>
      <w:r>
        <w:t xml:space="preserve"> “</w:t>
      </w:r>
      <w:r>
        <w:t>炽焰</w:t>
      </w:r>
      <w:r>
        <w:t>”</w:t>
      </w:r>
      <w:r>
        <w:t>与</w:t>
      </w:r>
      <w:r>
        <w:t>“</w:t>
      </w:r>
      <w:r>
        <w:t>领航</w:t>
      </w:r>
      <w:r>
        <w:t>”</w:t>
      </w:r>
      <w:r>
        <w:t>，整体为火焰色的党旗化为腾飞的火箭形态，向着远方启航。火箭代表航天，也代表航天城学校。火红党旗幻化成的火箭代表着人航党组织，旁边的跑道代表着学校党组织建设之路，也是学校发展之路，寓意党建领航学校发展。</w:t>
      </w:r>
    </w:p>
    <w:p w:rsidR="001432DC" w:rsidRDefault="001432DC" w:rsidP="001432DC">
      <w:pPr>
        <w:spacing w:line="245" w:lineRule="auto"/>
        <w:ind w:firstLineChars="200" w:firstLine="420"/>
        <w:jc w:val="left"/>
      </w:pPr>
      <w:r>
        <w:rPr>
          <w:rFonts w:hint="eastAsia"/>
        </w:rPr>
        <w:t>（四）品牌内涵：</w:t>
      </w:r>
    </w:p>
    <w:p w:rsidR="001432DC" w:rsidRDefault="001432DC" w:rsidP="001432DC">
      <w:pPr>
        <w:spacing w:line="245" w:lineRule="auto"/>
        <w:ind w:firstLineChars="200" w:firstLine="420"/>
        <w:jc w:val="left"/>
      </w:pPr>
      <w:r>
        <w:rPr>
          <w:rFonts w:hint="eastAsia"/>
        </w:rPr>
        <w:t>“炽”指炽热，“焰”是火焰，航天发射时需要炽热火焰的推进，学校的发展也需要持久的热情。育人与航天相似，都需要持续多年、细致深度的投入。炽焰领航代表人航党组织引领全体党员群众以最炽热的情感投入工作，抓实队伍建设，带领学校腾飞启航，在培养社会主义接班人的道路上勇毅前行，为创国内领先、办人民满意教育的远大目标不断奋进。</w:t>
      </w:r>
    </w:p>
    <w:p w:rsidR="001432DC" w:rsidRDefault="001432DC" w:rsidP="001432DC">
      <w:pPr>
        <w:spacing w:line="245" w:lineRule="auto"/>
        <w:ind w:firstLineChars="200" w:firstLine="420"/>
        <w:jc w:val="left"/>
      </w:pPr>
      <w:r>
        <w:rPr>
          <w:rFonts w:hint="eastAsia"/>
        </w:rPr>
        <w:t>二、主要举措</w:t>
      </w:r>
    </w:p>
    <w:p w:rsidR="001432DC" w:rsidRDefault="001432DC" w:rsidP="001432DC">
      <w:pPr>
        <w:spacing w:line="245" w:lineRule="auto"/>
        <w:ind w:firstLineChars="200" w:firstLine="420"/>
        <w:jc w:val="left"/>
      </w:pPr>
      <w:r>
        <w:rPr>
          <w:rFonts w:hint="eastAsia"/>
        </w:rPr>
        <w:t>学校党组织落实“党管干部，党管人才”，将“双培养”机制与学校教师发展机制有机结合，加强管理干部选苗、培育、选拔培养机制建设，将学校长远建设与干部蓄水池建设有机结合。学校党总支制订优秀青年干部、骨干管理干部和名家管理干部的培养计划，形成上下结合的组织架构和带教职责，不断探索并实践基地带教的机制、路径和手段，通过专业引领、岗位实践、项目推进、评估考核等方式，强化课程学习平台、管理体验平台、能力展示平台建设，培育新时代所呼唤的教育管理和改革人才。</w:t>
      </w:r>
    </w:p>
    <w:p w:rsidR="001432DC" w:rsidRDefault="001432DC" w:rsidP="001432DC">
      <w:pPr>
        <w:spacing w:line="245" w:lineRule="auto"/>
        <w:ind w:firstLineChars="200" w:firstLine="420"/>
        <w:jc w:val="left"/>
      </w:pPr>
      <w:r>
        <w:rPr>
          <w:rFonts w:hint="eastAsia"/>
        </w:rPr>
        <w:t>（一）领航教师思想建设，树立崇高教育理想</w:t>
      </w:r>
    </w:p>
    <w:p w:rsidR="001432DC" w:rsidRDefault="001432DC" w:rsidP="001432DC">
      <w:pPr>
        <w:spacing w:line="245" w:lineRule="auto"/>
        <w:ind w:firstLineChars="200" w:firstLine="420"/>
        <w:jc w:val="left"/>
      </w:pPr>
      <w:r>
        <w:rPr>
          <w:rFonts w:hint="eastAsia"/>
        </w:rPr>
        <w:t>树立“一切工作到支部”的鲜明导向，抓好“基本组织、基本队伍、基本制度、基本活动、基本保障、基本作用”，让支部在基层工作中唱主角。一是以“为党育人</w:t>
      </w:r>
      <w:r>
        <w:t xml:space="preserve"> </w:t>
      </w:r>
      <w:r>
        <w:t>为国育才</w:t>
      </w:r>
      <w:r>
        <w:t>”</w:t>
      </w:r>
      <w:r>
        <w:t>教育使命激励教师，培树高尚师德；二是用学校的办学愿景激励教师；三是以学校领导团队对教育的激情与热爱、实干与创新去影响教师；四是以学生、社区及社会对学校的高度认可去激发教师，促进教师树立为党的教育事业终身奋斗的理想；五是以实施</w:t>
      </w:r>
      <w:r>
        <w:t>“</w:t>
      </w:r>
      <w:r>
        <w:t>双培养</w:t>
      </w:r>
      <w:r>
        <w:t>”</w:t>
      </w:r>
      <w:r>
        <w:t>工程激励教师，把教育教学骨干培养成党员，把党员培养成教育教学骨干；六是以青年教师成长规划激励教师，着力追求一年入门、三年成</w:t>
      </w:r>
      <w:r>
        <w:rPr>
          <w:rFonts w:hint="eastAsia"/>
        </w:rPr>
        <w:t>型、五年成才、八年成器。</w:t>
      </w:r>
    </w:p>
    <w:p w:rsidR="001432DC" w:rsidRDefault="001432DC" w:rsidP="001432DC">
      <w:pPr>
        <w:spacing w:line="245" w:lineRule="auto"/>
        <w:ind w:firstLineChars="200" w:firstLine="420"/>
        <w:jc w:val="left"/>
      </w:pPr>
      <w:r>
        <w:rPr>
          <w:rFonts w:hint="eastAsia"/>
        </w:rPr>
        <w:t>学校始终将思想政治教育、职业道德教育纳入教师的培训学习内容，</w:t>
      </w:r>
      <w:r>
        <w:t xml:space="preserve"> </w:t>
      </w:r>
      <w:r>
        <w:t>坚持</w:t>
      </w:r>
      <w:r>
        <w:t xml:space="preserve"> </w:t>
      </w:r>
      <w:r>
        <w:t>价值引领，坚持不懈地用中国特色社会主义理论体系武装教师头脑，引导教职工增强政治认同和教书育人的责任感。建立常态化思想政治学习制度，定期组织师德师风建设专题学习，坚持典范引路，开展</w:t>
      </w:r>
      <w:r>
        <w:t>“</w:t>
      </w:r>
      <w:r>
        <w:t>最美教师</w:t>
      </w:r>
      <w:r>
        <w:t>”</w:t>
      </w:r>
      <w:r>
        <w:t>、</w:t>
      </w:r>
      <w:r>
        <w:t>“</w:t>
      </w:r>
      <w:r>
        <w:t>三八红旗手</w:t>
      </w:r>
      <w:r>
        <w:t>”</w:t>
      </w:r>
      <w:r>
        <w:t>、</w:t>
      </w:r>
      <w:r>
        <w:t>“</w:t>
      </w:r>
      <w:r>
        <w:t>四有教师</w:t>
      </w:r>
      <w:r>
        <w:t>”</w:t>
      </w:r>
      <w:r>
        <w:t>、</w:t>
      </w:r>
      <w:r>
        <w:t>“</w:t>
      </w:r>
      <w:r>
        <w:t>岗位能手</w:t>
      </w:r>
      <w:r>
        <w:t>”</w:t>
      </w:r>
      <w:r>
        <w:t>等评选活动，从而提高党员教师先进性，充分发挥德才兼备的优秀党员和管理干部在立德树人中的榜样力量和引领作用。</w:t>
      </w:r>
    </w:p>
    <w:p w:rsidR="001432DC" w:rsidRDefault="001432DC" w:rsidP="001432DC">
      <w:pPr>
        <w:spacing w:line="245" w:lineRule="auto"/>
        <w:ind w:firstLineChars="200" w:firstLine="420"/>
        <w:jc w:val="left"/>
      </w:pPr>
      <w:r>
        <w:rPr>
          <w:rFonts w:hint="eastAsia"/>
        </w:rPr>
        <w:t>（二）领航教师专业发展，建立“三航”培养工程</w:t>
      </w:r>
    </w:p>
    <w:p w:rsidR="001432DC" w:rsidRDefault="001432DC" w:rsidP="001432DC">
      <w:pPr>
        <w:spacing w:line="245" w:lineRule="auto"/>
        <w:ind w:firstLineChars="200" w:firstLine="420"/>
        <w:jc w:val="left"/>
      </w:pPr>
      <w:r>
        <w:t>学校通过</w:t>
      </w:r>
      <w:r>
        <w:t>“</w:t>
      </w:r>
      <w:r>
        <w:t>内培外引</w:t>
      </w:r>
      <w:r>
        <w:t>”</w:t>
      </w:r>
      <w:r>
        <w:t>等措施优化师资队伍结构，统筹推进教师队伍建设，精心培育独当一面的教学能手、骨干教师及学科带头人。党建引领，党员先行，以党员带全员，建立阶梯式研训体系，指导各层次教师做好专业发展规划。</w:t>
      </w:r>
    </w:p>
    <w:p w:rsidR="001432DC" w:rsidRDefault="001432DC" w:rsidP="001432DC">
      <w:pPr>
        <w:spacing w:line="245" w:lineRule="auto"/>
        <w:ind w:firstLineChars="200" w:firstLine="420"/>
        <w:jc w:val="left"/>
      </w:pPr>
      <w:r>
        <w:t xml:space="preserve">1. </w:t>
      </w:r>
      <w:r>
        <w:t>实施新任教师</w:t>
      </w:r>
      <w:r>
        <w:t>“</w:t>
      </w:r>
      <w:r>
        <w:t>启航工程</w:t>
      </w:r>
      <w:r>
        <w:t>”</w:t>
      </w:r>
    </w:p>
    <w:p w:rsidR="001432DC" w:rsidRDefault="001432DC" w:rsidP="001432DC">
      <w:pPr>
        <w:spacing w:line="245" w:lineRule="auto"/>
        <w:ind w:firstLineChars="200" w:firstLine="420"/>
        <w:jc w:val="left"/>
      </w:pPr>
      <w:r>
        <w:rPr>
          <w:rFonts w:hint="eastAsia"/>
        </w:rPr>
        <w:t>对入职</w:t>
      </w:r>
      <w:r>
        <w:t>3</w:t>
      </w:r>
      <w:r>
        <w:t>年内的新教师，学校注重教育教学合乎规范，开展各类培训、基本功大赛评选活动提高新教师专业适应力。党员带学员，搭建</w:t>
      </w:r>
      <w:r>
        <w:t>“</w:t>
      </w:r>
      <w:r>
        <w:t>师徒结对</w:t>
      </w:r>
      <w:r>
        <w:t>”</w:t>
      </w:r>
      <w:r>
        <w:t>工程，为新教师安排师德高尚、专业素质过硬的党员骨干教师作为新任教师的</w:t>
      </w:r>
      <w:r>
        <w:t>“</w:t>
      </w:r>
      <w:r>
        <w:t>师父</w:t>
      </w:r>
      <w:r>
        <w:t>”</w:t>
      </w:r>
      <w:r>
        <w:t>，发挥党员骨干教师的示范作用，做好新教师的领航员，在思想和业务上开展</w:t>
      </w:r>
      <w:r>
        <w:t>“</w:t>
      </w:r>
      <w:r>
        <w:t>双帮扶</w:t>
      </w:r>
      <w:r>
        <w:t>”</w:t>
      </w:r>
      <w:r>
        <w:t>；在党员责任区建立党员与新教师定期谈话制度，谈思想，讲工作，聊生活；开展团队帮扶，学校党总支成立新教师培养团队，以学科为单位，骨干党员教师任组长，团队以党组织生活会的形式畅谈教学问题，研讨教学设计，举行线下团队听评课。优秀党员教</w:t>
      </w:r>
      <w:r>
        <w:rPr>
          <w:rFonts w:hint="eastAsia"/>
        </w:rPr>
        <w:t>师同时对教学技能薄弱的新任教师一对一地给予指导和帮助。</w:t>
      </w:r>
    </w:p>
    <w:p w:rsidR="001432DC" w:rsidRDefault="001432DC" w:rsidP="001432DC">
      <w:pPr>
        <w:spacing w:line="245" w:lineRule="auto"/>
        <w:ind w:firstLineChars="200" w:firstLine="420"/>
        <w:jc w:val="left"/>
      </w:pPr>
      <w:r>
        <w:t xml:space="preserve">2.  </w:t>
      </w:r>
      <w:r>
        <w:t>实施骨干教师</w:t>
      </w:r>
      <w:r>
        <w:t>“</w:t>
      </w:r>
      <w:r>
        <w:t>领航工程</w:t>
      </w:r>
      <w:r>
        <w:t>”</w:t>
      </w:r>
    </w:p>
    <w:p w:rsidR="001432DC" w:rsidRDefault="001432DC" w:rsidP="001432DC">
      <w:pPr>
        <w:spacing w:line="245" w:lineRule="auto"/>
        <w:ind w:firstLineChars="200" w:firstLine="420"/>
        <w:jc w:val="left"/>
      </w:pPr>
      <w:r>
        <w:rPr>
          <w:rFonts w:hint="eastAsia"/>
        </w:rPr>
        <w:t>对骨干教师，学校注重形成教育教学特色。党总支实施“双培养”工程，把骨干教师培养成优秀党员，把优秀党员培养成骨干教师。给非党员骨干教师配</w:t>
      </w:r>
      <w:r>
        <w:t>1-2</w:t>
      </w:r>
      <w:r>
        <w:t>名培养人，建立骨干教师培养对象联系制度，有针对性地对骨干教师进行党的理论知识教育，增强其向党组织靠拢的意识；党总支引导党员在思想境界、工作能力和专业水平方面充分发挥先锋模范作用，深入了解掌握党员的发展需求，找准定位，抓住创建</w:t>
      </w:r>
      <w:r>
        <w:t>“</w:t>
      </w:r>
      <w:r>
        <w:t>学习型党组织</w:t>
      </w:r>
      <w:r>
        <w:t>”</w:t>
      </w:r>
      <w:r>
        <w:t>活动的契机，开展争当</w:t>
      </w:r>
      <w:r>
        <w:t>“</w:t>
      </w:r>
      <w:r>
        <w:t>学习型党员</w:t>
      </w:r>
      <w:r>
        <w:t>”</w:t>
      </w:r>
      <w:r>
        <w:t>活动，激发党员的学习热情和学习动力。通过专家报告、专题培训、市区级课题研究、教学比赛等为党员教师的</w:t>
      </w:r>
      <w:r>
        <w:rPr>
          <w:rFonts w:hint="eastAsia"/>
        </w:rPr>
        <w:t>专业发展搭桥铺路。</w:t>
      </w:r>
    </w:p>
    <w:p w:rsidR="001432DC" w:rsidRDefault="001432DC" w:rsidP="001432DC">
      <w:pPr>
        <w:spacing w:line="245" w:lineRule="auto"/>
        <w:ind w:firstLineChars="200" w:firstLine="420"/>
        <w:jc w:val="left"/>
      </w:pPr>
      <w:r>
        <w:t xml:space="preserve">3. </w:t>
      </w:r>
      <w:r>
        <w:t>实施专家教师</w:t>
      </w:r>
      <w:r>
        <w:t>“</w:t>
      </w:r>
      <w:r>
        <w:t>自航工程</w:t>
      </w:r>
      <w:r>
        <w:t>”</w:t>
      </w:r>
    </w:p>
    <w:p w:rsidR="001432DC" w:rsidRDefault="001432DC" w:rsidP="001432DC">
      <w:pPr>
        <w:spacing w:line="245" w:lineRule="auto"/>
        <w:ind w:firstLineChars="200" w:firstLine="420"/>
        <w:jc w:val="left"/>
      </w:pPr>
      <w:r>
        <w:rPr>
          <w:rFonts w:hint="eastAsia"/>
        </w:rPr>
        <w:t>对专家教师，学校注重形成教育教学思想与创新实践。成立“党员名师工作室”，鼓励党员拔尖、当领头雁，强调“三个认真，三个一流”活动，即认真学习、认真小结、认真建档，师德一流、科研一流、创新一流。党总支搭建平台，举办“名师教育教学思想”研讨会、“骨干教师精品课大赛”，建立党员特级教师带教制度，发挥优秀教师和优秀党员的双向带动作用。开展“三个一”系列活动，即担任一名导师、开设一次讲座、研究一个项目，旨在以精准的课程供给、个性化的研修活动、创新性策略与机制运作，建构新时代名师培育模式。推进教师专业发展转型升级和模式创新，切实培养具有示范性和引领辐射力的学科领军人物。</w:t>
      </w:r>
    </w:p>
    <w:p w:rsidR="001432DC" w:rsidRDefault="001432DC" w:rsidP="001432DC">
      <w:pPr>
        <w:spacing w:line="245" w:lineRule="auto"/>
        <w:ind w:firstLineChars="200" w:firstLine="420"/>
        <w:jc w:val="left"/>
      </w:pPr>
      <w:r>
        <w:rPr>
          <w:rFonts w:hint="eastAsia"/>
        </w:rPr>
        <w:t>（三）领航教师团队建设，设立共同发展机制</w:t>
      </w:r>
    </w:p>
    <w:p w:rsidR="001432DC" w:rsidRDefault="001432DC" w:rsidP="001432DC">
      <w:pPr>
        <w:spacing w:line="245" w:lineRule="auto"/>
        <w:ind w:firstLineChars="200" w:firstLine="420"/>
        <w:jc w:val="left"/>
      </w:pPr>
      <w:r>
        <w:rPr>
          <w:rFonts w:hint="eastAsia"/>
        </w:rPr>
        <w:t>学校将教师党员教育与基层党支部建设有机结合，充分发挥基层党组织的战斗堡垒作用和共产党员的先锋模范作用。将教师党员教育与创建学习型党组织活动相结合，成立了由党总支书记任组长，党总支委员任副组长的建设学习型党组织领导小组。学校党总支确立了“在一起，飞更远”的团队建设理念，凝聚了以“奉献精神、科学精神、创新精神”为内核的团队精神，既注重学校以任务驱动的“他组织”团队建设，又重视教师因学术旨趣相投的“自组织”的建设，构建了教研、培训、上课听课评课、课程研发与实施、社团建设等平台及制度机制，建立了教师任教“能上能下（能跨年级、跨学段任教），能内能外（既能教好国家课程，又能较好从国外引进融合的优质学术课程）”的动态机制，配套了“多劳多得，优劳优得”的工作绩效考核与奖励机制。</w:t>
      </w:r>
    </w:p>
    <w:p w:rsidR="001432DC" w:rsidRDefault="001432DC" w:rsidP="001432DC">
      <w:pPr>
        <w:spacing w:line="245" w:lineRule="auto"/>
        <w:ind w:firstLineChars="200" w:firstLine="420"/>
        <w:jc w:val="left"/>
      </w:pPr>
      <w:r>
        <w:rPr>
          <w:rFonts w:hint="eastAsia"/>
        </w:rPr>
        <w:t>三、品牌效能</w:t>
      </w:r>
    </w:p>
    <w:p w:rsidR="001432DC" w:rsidRDefault="001432DC" w:rsidP="001432DC">
      <w:pPr>
        <w:spacing w:line="245" w:lineRule="auto"/>
        <w:ind w:firstLineChars="200" w:firstLine="420"/>
        <w:jc w:val="left"/>
      </w:pPr>
      <w:r>
        <w:t>1.</w:t>
      </w:r>
      <w:r>
        <w:t>品牌创建，提升党建质与效</w:t>
      </w:r>
    </w:p>
    <w:p w:rsidR="001432DC" w:rsidRDefault="001432DC" w:rsidP="001432DC">
      <w:pPr>
        <w:spacing w:line="245" w:lineRule="auto"/>
        <w:ind w:firstLineChars="200" w:firstLine="420"/>
        <w:jc w:val="left"/>
      </w:pPr>
      <w:r>
        <w:rPr>
          <w:rFonts w:hint="eastAsia"/>
        </w:rPr>
        <w:t>学校党建品牌建设，既是检验学校党建工作成果的一个重要标准，也是推动学校全面发展、促进学校落实立德树人育人目标的重要途径。“炽焰领航”党建品牌的创建，使学校党建工作特色更加鲜明，党组织的战斗力和凝聚力不断提高，被评为“海淀区教育系统先进基层党组织”。更加坚定了党组织的领导地位——领航办学方向，为落实立德树人提供政治保障；领航组织建设，为落实立德树人提供组织保障；领航教师发展，为落实立德树人提供人才保障；领航育人模式，为落实立德树人提供实践保障。</w:t>
      </w:r>
    </w:p>
    <w:p w:rsidR="001432DC" w:rsidRDefault="001432DC" w:rsidP="001432DC">
      <w:pPr>
        <w:spacing w:line="245" w:lineRule="auto"/>
        <w:ind w:firstLineChars="200" w:firstLine="420"/>
        <w:jc w:val="left"/>
      </w:pPr>
      <w:r>
        <w:t>2.</w:t>
      </w:r>
      <w:r>
        <w:t>立德树人，打造高精尖师资</w:t>
      </w:r>
    </w:p>
    <w:p w:rsidR="001432DC" w:rsidRDefault="001432DC" w:rsidP="001432DC">
      <w:pPr>
        <w:spacing w:line="245" w:lineRule="auto"/>
        <w:ind w:firstLineChars="200" w:firstLine="420"/>
        <w:jc w:val="left"/>
      </w:pPr>
      <w:r>
        <w:rPr>
          <w:rFonts w:hint="eastAsia"/>
        </w:rPr>
        <w:t>党建有力量，教师有成长。通过“炽焰领航”党建品牌的建设，我校教师队伍建设在五年的实践摸索中，取得了良好成效。学校在科研成果、教学比赛和各类论文中取得显著成绩，党员教师在各项比赛中身先士卒，充分起到了先锋模范带头作用。“炽焰领航”党建品牌引领了“三航工程”教师队伍建设的实践探索，成功唤醒各层级教师的“内生长”意识，使每一位教师不忘初心、牢记使命。学校也先后获得“全国航天特色学校”、全国“立德树人落实机制”优秀案例校、“北京市中小学生综合素质评价先进单位”、“海淀区劳动教育研究学校”等多项国家和市区级荣誉称号，在课程建设、劳动教育、体育美育工作等取得优异成绩。</w:t>
      </w:r>
    </w:p>
    <w:p w:rsidR="001432DC" w:rsidRDefault="001432DC" w:rsidP="001432DC">
      <w:pPr>
        <w:spacing w:line="245" w:lineRule="auto"/>
        <w:ind w:firstLineChars="200" w:firstLine="420"/>
        <w:jc w:val="left"/>
      </w:pPr>
      <w:r>
        <w:t>3.</w:t>
      </w:r>
      <w:r>
        <w:t>辐射带动，共筑教育强国梦</w:t>
      </w:r>
    </w:p>
    <w:p w:rsidR="001432DC" w:rsidRDefault="001432DC" w:rsidP="001432DC">
      <w:pPr>
        <w:spacing w:line="245" w:lineRule="auto"/>
        <w:ind w:firstLineChars="200" w:firstLine="420"/>
        <w:jc w:val="left"/>
      </w:pPr>
      <w:r>
        <w:rPr>
          <w:rFonts w:hint="eastAsia"/>
        </w:rPr>
        <w:t>学校始终坚持开放共享的发展理念，不断将自身实践成果辐射到海淀区、北京市甚至全国。“炽焰领航”工作经验在河北省保定市高碑店地区、贵州省多所手拉手学校中得到推广，并在“学习强国”“央视频”等平台发布。校领导多次针对品牌经验在北师大继续教育学院和校长培训学院的国培项目及各级各类论坛讲座中进行报告分享，引起全国参会学校的强烈反响。</w:t>
      </w:r>
    </w:p>
    <w:p w:rsidR="001432DC" w:rsidRDefault="001432DC" w:rsidP="001432DC">
      <w:pPr>
        <w:spacing w:line="245" w:lineRule="auto"/>
        <w:ind w:firstLineChars="200" w:firstLine="420"/>
        <w:jc w:val="left"/>
      </w:pPr>
      <w:r>
        <w:rPr>
          <w:rFonts w:hint="eastAsia"/>
        </w:rPr>
        <w:t>四、特色两点</w:t>
      </w:r>
    </w:p>
    <w:p w:rsidR="001432DC" w:rsidRDefault="001432DC" w:rsidP="001432DC">
      <w:pPr>
        <w:spacing w:line="245" w:lineRule="auto"/>
        <w:ind w:firstLineChars="200" w:firstLine="420"/>
        <w:jc w:val="left"/>
      </w:pPr>
      <w:r>
        <w:t>1.</w:t>
      </w:r>
      <w:r>
        <w:t>建立双轮驱动机制，内外合力助教师成长</w:t>
      </w:r>
    </w:p>
    <w:p w:rsidR="001432DC" w:rsidRDefault="001432DC" w:rsidP="001432DC">
      <w:pPr>
        <w:spacing w:line="245" w:lineRule="auto"/>
        <w:ind w:firstLineChars="200" w:firstLine="420"/>
        <w:jc w:val="left"/>
      </w:pPr>
      <w:r>
        <w:rPr>
          <w:rFonts w:hint="eastAsia"/>
        </w:rPr>
        <w:t>“炽热领航”党建品牌牢牢抓住“为党育人、为国育才”的初心，把党组织建设成教师研究、发展的中心。学校党总支以“基层党建——教师发展——学生发展——学校发展”为基本线索，建立双轮驱动机制，发挥内外合力推动教师持续在自我研究和团队协作中提升专业素养。对内，党总支是教师发展的主心骨，发挥着精神支柱的作用。对外，党总支是教师发展的领路人，支持高端课程资源平台的打造，加强专家指导，推动专业合作，打造交流平台，为研究型教师的自我成长提供支撑。</w:t>
      </w:r>
    </w:p>
    <w:p w:rsidR="001432DC" w:rsidRDefault="001432DC" w:rsidP="001432DC">
      <w:pPr>
        <w:spacing w:line="245" w:lineRule="auto"/>
        <w:ind w:firstLineChars="200" w:firstLine="420"/>
        <w:jc w:val="left"/>
      </w:pPr>
      <w:r>
        <w:t>2.</w:t>
      </w:r>
      <w:r>
        <w:t>强化党建引领赋能，上下联动促党政融合</w:t>
      </w:r>
    </w:p>
    <w:p w:rsidR="001432DC" w:rsidRPr="0074174B" w:rsidRDefault="001432DC" w:rsidP="001432DC">
      <w:pPr>
        <w:spacing w:line="245" w:lineRule="auto"/>
        <w:ind w:firstLineChars="200" w:firstLine="420"/>
        <w:jc w:val="left"/>
      </w:pPr>
      <w:r>
        <w:rPr>
          <w:rFonts w:hint="eastAsia"/>
        </w:rPr>
        <w:t>学校党组织以党建品牌创建为抓手，将党建工作与学校中心工作相结合，落实党组织领导的校长负责制，上下联动、全员参与、齐抓共管，充分发挥支部战斗堡垒作用和党员先锋模范带头作用。各支部书记在抓好党建的同时，参与课程建设、教育教学中去，带头营造“为人师表、教书育人、严谨治学”的良好风气，引领全体党员群众以最炽热的情感投入工作，为创国内领先、办人民满意教育的远大目标不断奋进。</w:t>
      </w:r>
    </w:p>
    <w:p w:rsidR="001432DC" w:rsidRDefault="001432DC" w:rsidP="001432DC">
      <w:pPr>
        <w:spacing w:line="245" w:lineRule="auto"/>
        <w:ind w:firstLineChars="200" w:firstLine="420"/>
        <w:jc w:val="right"/>
      </w:pPr>
      <w:r>
        <w:rPr>
          <w:rFonts w:hint="eastAsia"/>
        </w:rPr>
        <w:t>海淀区教育党校</w:t>
      </w:r>
      <w:r>
        <w:t xml:space="preserve"> 2023-09-27</w:t>
      </w:r>
    </w:p>
    <w:p w:rsidR="001432DC" w:rsidRDefault="001432DC" w:rsidP="004921D9">
      <w:pPr>
        <w:sectPr w:rsidR="001432DC" w:rsidSect="004921D9">
          <w:type w:val="continuous"/>
          <w:pgSz w:w="11906" w:h="16838"/>
          <w:pgMar w:top="1644" w:right="1236" w:bottom="1418" w:left="1814" w:header="851" w:footer="907" w:gutter="0"/>
          <w:pgNumType w:start="1"/>
          <w:cols w:space="720"/>
          <w:docGrid w:type="lines" w:linePitch="341" w:charSpace="2373"/>
        </w:sectPr>
      </w:pPr>
    </w:p>
    <w:p w:rsidR="008A7E84" w:rsidRDefault="008A7E84"/>
    <w:sectPr w:rsidR="008A7E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32DC"/>
    <w:rsid w:val="001432DC"/>
    <w:rsid w:val="008A7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32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432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3408</Characters>
  <Application>Microsoft Office Word</Application>
  <DocSecurity>0</DocSecurity>
  <Lines>28</Lines>
  <Paragraphs>7</Paragraphs>
  <ScaleCrop>false</ScaleCrop>
  <Company>Microsoft</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2024-01-04T02:51:00Z</dcterms:created>
</cp:coreProperties>
</file>