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6252" w:rsidRDefault="00766252" w:rsidP="002D497F">
      <w:pPr>
        <w:pStyle w:val="1"/>
      </w:pPr>
      <w:r w:rsidRPr="002D497F">
        <w:rPr>
          <w:rFonts w:hint="eastAsia"/>
        </w:rPr>
        <w:t>瞄准问题精准突破，来看哈尔滨新区基础教育综合改革的创新实践</w:t>
      </w:r>
    </w:p>
    <w:p w:rsidR="00766252" w:rsidRDefault="00766252" w:rsidP="00766252">
      <w:pPr>
        <w:ind w:firstLineChars="200" w:firstLine="420"/>
      </w:pPr>
      <w:r>
        <w:rPr>
          <w:rFonts w:hint="eastAsia"/>
        </w:rPr>
        <w:t>针对区域内教育人才队伍整体水平较低，城乡二元结构问题突出，城乡、校际教育资源分配不均衡，对“好教育”内涵不够明晰，教育基础薄弱、公共服务水平不高等问题，黑龙江省哈尔滨新区不断以体制机制创新推动基础教育综合改革，实现基础教育高质量跨越式的发展。一起来看他们的实践——</w:t>
      </w:r>
    </w:p>
    <w:p w:rsidR="00766252" w:rsidRDefault="00766252" w:rsidP="00766252">
      <w:pPr>
        <w:ind w:firstLineChars="200" w:firstLine="420"/>
      </w:pPr>
      <w:r>
        <w:rPr>
          <w:rFonts w:hint="eastAsia"/>
        </w:rPr>
        <w:t>黑龙江省哈尔滨新区启动基础教育综合改革以来，始终坚持顶层设计，以体制机制创新推动教育综合改革，着力构建现代化的教育治理体系、高品质的多元育人体系、科学的教育评价体系和完善的支持保障体系，推动基础教育实现高质量跨越式发展。</w:t>
      </w:r>
    </w:p>
    <w:p w:rsidR="00766252" w:rsidRDefault="00766252" w:rsidP="00766252">
      <w:pPr>
        <w:ind w:firstLineChars="200" w:firstLine="420"/>
      </w:pPr>
      <w:r>
        <w:rPr>
          <w:rFonts w:hint="eastAsia"/>
        </w:rPr>
        <w:t>一、创新人才激励培养机制，建设高素质人才队伍</w:t>
      </w:r>
    </w:p>
    <w:p w:rsidR="00766252" w:rsidRDefault="00766252" w:rsidP="00766252">
      <w:pPr>
        <w:ind w:firstLineChars="200" w:firstLine="420"/>
      </w:pPr>
      <w:r>
        <w:rPr>
          <w:rFonts w:hint="eastAsia"/>
        </w:rPr>
        <w:t>针对区域内教育人才队伍整体水平较低这一瓶颈问题，哈尔滨新区聚焦“教师”要素、落实“人才”优先，着力探索区域教育人才培养激励保障机制，充分调动校长、教师的积极性，提升人才队伍专业化水平。</w:t>
      </w:r>
    </w:p>
    <w:p w:rsidR="00766252" w:rsidRDefault="00766252" w:rsidP="00766252">
      <w:pPr>
        <w:ind w:firstLineChars="200" w:firstLine="420"/>
      </w:pPr>
      <w:r>
        <w:t>1.“</w:t>
      </w:r>
      <w:r>
        <w:t>三级</w:t>
      </w:r>
      <w:r>
        <w:t>”</w:t>
      </w:r>
      <w:r>
        <w:t>事权列清单，保障办学自主权</w:t>
      </w:r>
    </w:p>
    <w:p w:rsidR="00766252" w:rsidRDefault="00766252" w:rsidP="00766252">
      <w:pPr>
        <w:ind w:firstLineChars="200" w:firstLine="420"/>
      </w:pPr>
      <w:r>
        <w:rPr>
          <w:rFonts w:hint="eastAsia"/>
        </w:rPr>
        <w:t>哈尔滨新区加大力度创新事权管理机制，构建区教育局、学区、学校“三级”事权清单运行机制，落实校长自主管理教育教学、自主实施岗位评聘、自主开展绩效评价等办学自主权，建立学校人权、事权、财权高度统一的保障机制，确保教育家办学落到实处。“三级”事权清单机制有效运行，使学校充分行使了办学自主权。为确保下放的权力“接得住、用得好”，哈尔滨新区以《学校章程》为抓手，实现“一校一章程”全覆盖，真正实现了岗位责任法规化、工作程序规范化、管理方法科学化，助推校长提升治理能力和水平。</w:t>
      </w:r>
    </w:p>
    <w:p w:rsidR="00766252" w:rsidRDefault="00766252" w:rsidP="00766252">
      <w:pPr>
        <w:ind w:firstLineChars="200" w:firstLine="420"/>
      </w:pPr>
      <w:r>
        <w:rPr>
          <w:rFonts w:hint="eastAsia"/>
        </w:rPr>
        <w:t>学校办学自主权的充分行使还体现在教师招聘方面。</w:t>
      </w:r>
      <w:r>
        <w:t>2020</w:t>
      </w:r>
      <w:r>
        <w:t>年，哈尔滨新区在全市率先组织实施</w:t>
      </w:r>
      <w:r>
        <w:t>“</w:t>
      </w:r>
      <w:r>
        <w:t>校园招聘</w:t>
      </w:r>
      <w:r>
        <w:t>”</w:t>
      </w:r>
      <w:r>
        <w:t>，赋予中小学校</w:t>
      </w:r>
      <w:r>
        <w:t>“</w:t>
      </w:r>
      <w:r>
        <w:t>四自主</w:t>
      </w:r>
      <w:r>
        <w:t>”</w:t>
      </w:r>
      <w:r>
        <w:t>，即岗位自主设定、评委自主选聘、命题自主设定、过程自主实施。除校园招聘外，为不断优化教育人才资源配置，哈尔滨新区着力在</w:t>
      </w:r>
      <w:r>
        <w:t>“</w:t>
      </w:r>
      <w:r>
        <w:t>引</w:t>
      </w:r>
      <w:r>
        <w:t>”</w:t>
      </w:r>
      <w:r>
        <w:t>字上下功夫，逐步形成了高层次人才引进、柔性人才引进、校园招聘和社会公招等一系列支撑教育高质量发展的人力资源保障和支持机制。</w:t>
      </w:r>
    </w:p>
    <w:p w:rsidR="00766252" w:rsidRDefault="00766252" w:rsidP="00766252">
      <w:pPr>
        <w:ind w:firstLineChars="200" w:firstLine="420"/>
      </w:pPr>
      <w:r>
        <w:t>2.“</w:t>
      </w:r>
      <w:r>
        <w:t>校长职级制</w:t>
      </w:r>
      <w:r>
        <w:t>”</w:t>
      </w:r>
      <w:r>
        <w:t>建赛道，提升校长专业水平</w:t>
      </w:r>
    </w:p>
    <w:p w:rsidR="00766252" w:rsidRDefault="00766252" w:rsidP="00766252">
      <w:pPr>
        <w:ind w:firstLineChars="200" w:firstLine="420"/>
      </w:pPr>
      <w:r>
        <w:rPr>
          <w:rFonts w:hint="eastAsia"/>
        </w:rPr>
        <w:t>校长职级制改革是落实学校办学自主权、释放中小学办学活力的重要举措。哈尔滨新区自</w:t>
      </w:r>
      <w:r>
        <w:t>2020</w:t>
      </w:r>
      <w:r>
        <w:t>年起全面推行校长职级制改革，一是形成科学设定校长专业等级的制度和职级管理办法，打破校长行政管理一站到底的</w:t>
      </w:r>
      <w:r>
        <w:t>“</w:t>
      </w:r>
      <w:r>
        <w:t>铁饭碗</w:t>
      </w:r>
      <w:r>
        <w:t>”</w:t>
      </w:r>
      <w:r>
        <w:t>模式；二是建立一套校长选聘制、任期制和交流制等用人机制；三是实行党组织领导的校长负责制和任期目标责任制，建立哈尔滨新区教育局、学区、学校三级党建体系。</w:t>
      </w:r>
    </w:p>
    <w:p w:rsidR="00766252" w:rsidRDefault="00766252" w:rsidP="00766252">
      <w:pPr>
        <w:ind w:firstLineChars="200" w:firstLine="420"/>
      </w:pPr>
      <w:r>
        <w:rPr>
          <w:rFonts w:hint="eastAsia"/>
        </w:rPr>
        <w:t>校长职级制改革绝不仅仅是按照一定的评价标准将校长等级序列的管理评价方式，更是为校长专业发展赋能的平台。哈尔滨新区依据校长专业发展的不同阶段，开展分档分级梯次研培，基于问题实行定制化、专业化、多元化培训。强化理论研修和课题研究，注重导师引领和跟岗实践，突出“杏坛博约”校长发展论坛和校长发展共同体平台的作用，有效激发了校长办学的积极性、主动性、创造性，激发了办学活力，真正让专业人干专业事，确保教育家办学落到实处。</w:t>
      </w:r>
    </w:p>
    <w:p w:rsidR="00766252" w:rsidRDefault="00766252" w:rsidP="00766252">
      <w:pPr>
        <w:ind w:firstLineChars="200" w:firstLine="420"/>
      </w:pPr>
      <w:r>
        <w:t>3.“</w:t>
      </w:r>
      <w:r>
        <w:t>星耀新区</w:t>
      </w:r>
      <w:r>
        <w:t>”</w:t>
      </w:r>
      <w:r>
        <w:t>搭阶梯，推动教师梯次发展</w:t>
      </w:r>
    </w:p>
    <w:p w:rsidR="00766252" w:rsidRDefault="00766252" w:rsidP="00766252">
      <w:pPr>
        <w:ind w:firstLineChars="200" w:firstLine="420"/>
      </w:pPr>
      <w:r>
        <w:rPr>
          <w:rFonts w:hint="eastAsia"/>
        </w:rPr>
        <w:t>哈尔滨新区启动“星教师”培养计划，为教师搭建一星到五星至金星六个专业级别的成长台阶。师德为先、能力为重、岗位为要是“星教师”评选的基本要求，哈尔滨新区不断完善教育人才梯度培养机制，全面推进实施“星耀新区”教师成长工程。一是建立系统化培训体系。打破教师全员培训为主的格局，统筹规划多元培训和专项培训，实施系列化精准培训。二是创建分层培训课程体系。将培训课程分为</w:t>
      </w:r>
      <w:r>
        <w:t>ABC</w:t>
      </w:r>
      <w:r>
        <w:t>三个层级，实现分级培训、分层选修，最大化满足教师定制化学习需求。三是建立教师培养保障机制。建立评定与管理、培训与协同发展、培养与名师工作室建设联动等</w:t>
      </w:r>
      <w:r>
        <w:rPr>
          <w:rFonts w:hint="eastAsia"/>
        </w:rPr>
        <w:t>一系列保障机制，确保培训收到实效。</w:t>
      </w:r>
    </w:p>
    <w:p w:rsidR="00766252" w:rsidRDefault="00766252" w:rsidP="00766252">
      <w:pPr>
        <w:ind w:firstLineChars="200" w:firstLine="420"/>
      </w:pPr>
      <w:r>
        <w:rPr>
          <w:rFonts w:hint="eastAsia"/>
        </w:rPr>
        <w:t>二、创新教育资源共享机制，保障高效率资源配置</w:t>
      </w:r>
    </w:p>
    <w:p w:rsidR="00766252" w:rsidRDefault="00766252" w:rsidP="00766252">
      <w:pPr>
        <w:ind w:firstLineChars="200" w:firstLine="420"/>
      </w:pPr>
      <w:r>
        <w:rPr>
          <w:rFonts w:hint="eastAsia"/>
        </w:rPr>
        <w:t>针对区域内城乡二元结构问题突出，城乡、校际教育资源分配不均衡的问题，哈尔滨新区从教师和课程资源配置两处着手，实施教师“区管校聘”改革，建立校际师资共享制度，研发区域共享课程群，形成区域教育资源共享机制，保障高效率的教育资源配置。</w:t>
      </w:r>
    </w:p>
    <w:p w:rsidR="00766252" w:rsidRDefault="00766252" w:rsidP="00766252">
      <w:pPr>
        <w:ind w:firstLineChars="200" w:firstLine="420"/>
      </w:pPr>
      <w:r>
        <w:t>1.</w:t>
      </w:r>
      <w:r>
        <w:t>教师</w:t>
      </w:r>
      <w:r>
        <w:t>“</w:t>
      </w:r>
      <w:r>
        <w:t>区管校聘</w:t>
      </w:r>
      <w:r>
        <w:t>”</w:t>
      </w:r>
      <w:r>
        <w:t>改革，突破校际交流瓶颈</w:t>
      </w:r>
    </w:p>
    <w:p w:rsidR="00766252" w:rsidRDefault="00766252" w:rsidP="00766252">
      <w:pPr>
        <w:ind w:firstLineChars="200" w:firstLine="420"/>
      </w:pPr>
      <w:r>
        <w:rPr>
          <w:rFonts w:hint="eastAsia"/>
        </w:rPr>
        <w:t>一是形成总量控制、动态调整，统筹管理编制和人才资源的工作机制。打破原来人事部门直接管理学校专业技术岗位设置的方式，实行区编制部门进行总量控制，区教育局实施动态调整，有效破解教师交流轮岗机制上的阻碍。二是形成全员聘任、竞争上岗的实施办法。竞聘范围覆盖到所有核定中小学教师岗位，竞聘对象覆盖到所有在编及局聘教师，畅通全市、全省乃至全国优秀教师参与竞聘的渠道，并坚持“硬性规定”与“柔性措施”相结合，落实以人为本。三是形成一套引导教师队伍有序流动的机制。通过政策导向、制度支持和机制激励，突破教师队伍全区校际交流的瓶颈，推动教师双向流动，优化资源配置，推动教育优质均衡发展。改革实施以来，全区实现了校内结构合理、校际配比均衡、区域整体优化，充分激发广大教师干事创业的活力。</w:t>
      </w:r>
    </w:p>
    <w:p w:rsidR="00766252" w:rsidRDefault="00766252" w:rsidP="00766252">
      <w:pPr>
        <w:ind w:firstLineChars="200" w:firstLine="420"/>
      </w:pPr>
      <w:r>
        <w:t>2.</w:t>
      </w:r>
      <w:r>
        <w:t>校际师资互补共享，以弱带强协同合作</w:t>
      </w:r>
    </w:p>
    <w:p w:rsidR="00766252" w:rsidRDefault="00766252" w:rsidP="00766252">
      <w:pPr>
        <w:ind w:firstLineChars="200" w:firstLine="420"/>
      </w:pPr>
      <w:r>
        <w:rPr>
          <w:rFonts w:hint="eastAsia"/>
        </w:rPr>
        <w:t>针对区域内部分学校功能馆室不全、专业师资不足、课程和研培资源匮乏等问题，哈尔滨新区强化校际资源共享，一是推行“双走校制”，在学区内以跨学段、跨学校的方式，构建内容丰富的双走校课程，结对开展“双走校制”课后服务，特别是为区域内小初衔接“断层”和艺体、科学教师结构性不足提供破解方案。二是探索“双师课堂”教学模式，形成校内、学区、全区三个层级的“同科双师”“异科双师”“异地双师”“异地多师”等课型，实现了区域内名师引领、合作分享、协同创新、整体提高。三是建立“</w:t>
      </w:r>
      <w:r>
        <w:t>3+N”</w:t>
      </w:r>
      <w:r>
        <w:t>研培共同体，其中</w:t>
      </w:r>
      <w:r>
        <w:t>“3”</w:t>
      </w:r>
      <w:r>
        <w:t>指</w:t>
      </w:r>
      <w:r>
        <w:t>“</w:t>
      </w:r>
      <w:r>
        <w:t>学区长</w:t>
      </w:r>
      <w:r>
        <w:t>+</w:t>
      </w:r>
      <w:r>
        <w:t>教研员</w:t>
      </w:r>
      <w:r>
        <w:t>+</w:t>
      </w:r>
      <w:r>
        <w:t>督学</w:t>
      </w:r>
      <w:r>
        <w:rPr>
          <w:rFonts w:hint="eastAsia"/>
        </w:rPr>
        <w:t>”，“</w:t>
      </w:r>
      <w:r>
        <w:t>N”</w:t>
      </w:r>
      <w:r>
        <w:t>指协同推进学区内多所学校的课程体系建构、课堂教学改进、教师培训等。共同体基于学区特点和教师需求，建立定制化精准研培支持机制，实现优质教学资源互补共享。</w:t>
      </w:r>
    </w:p>
    <w:p w:rsidR="00766252" w:rsidRDefault="00766252" w:rsidP="00766252">
      <w:pPr>
        <w:ind w:firstLineChars="200" w:firstLine="420"/>
      </w:pPr>
      <w:r>
        <w:t>3.</w:t>
      </w:r>
      <w:r>
        <w:t>构建区域课程群，盘活优质课程资源</w:t>
      </w:r>
    </w:p>
    <w:p w:rsidR="00766252" w:rsidRDefault="00766252" w:rsidP="00766252">
      <w:pPr>
        <w:ind w:firstLineChars="200" w:firstLine="420"/>
      </w:pPr>
      <w:r>
        <w:rPr>
          <w:rFonts w:hint="eastAsia"/>
        </w:rPr>
        <w:t>为有效落实国家课程，破解国家课程校本化、校本课程生本化实践难题，哈尔滨新区要求各中小学校将课程建设与管理纳入《学校章程》，进一步丰富校本课程，形成以学生个性发展、生命成长为指向的多样化学校课程体系。在此基础上，一是构建九大集群课程群，将学校课程加以延伸和深化，挖掘集群内外的特色教育资源，在全区范围内创建一系列共享课程，特别是“国学节”“阳光体育节”等“集群节”活动深受学生喜爱。二是构建五大实践课程群，全区充分利用区域内的高校资源和高科技企业优势，与哈尔滨商业大学共建全省首个“大中小学思政课一体化建设”基地，构建了一系列实践课程。</w:t>
      </w:r>
      <w:r>
        <w:t>2022</w:t>
      </w:r>
      <w:r>
        <w:t>年暑假至今，全区有</w:t>
      </w:r>
      <w:r>
        <w:t>15800</w:t>
      </w:r>
      <w:r>
        <w:t>人次在基地开展研学实践活动，累计千余个家庭开展亲子研学；形成研学双师课程典型案例</w:t>
      </w:r>
      <w:r>
        <w:t>20</w:t>
      </w:r>
      <w:r>
        <w:t>余个，全力打造行走的课堂。</w:t>
      </w:r>
    </w:p>
    <w:p w:rsidR="00766252" w:rsidRDefault="00766252" w:rsidP="00766252">
      <w:pPr>
        <w:ind w:firstLineChars="200" w:firstLine="420"/>
      </w:pPr>
      <w:r>
        <w:rPr>
          <w:rFonts w:hint="eastAsia"/>
        </w:rPr>
        <w:t>三、创新素质教育评价机制，引领高质量内涵发展</w:t>
      </w:r>
    </w:p>
    <w:p w:rsidR="00766252" w:rsidRDefault="00766252" w:rsidP="00766252">
      <w:pPr>
        <w:ind w:firstLineChars="200" w:firstLine="420"/>
      </w:pPr>
      <w:r>
        <w:rPr>
          <w:rFonts w:hint="eastAsia"/>
        </w:rPr>
        <w:t>针对区域内对“好教育”内涵不够明晰的问题，我们以一堂好课的标准为切入点，以一所好学校的标准为突破点，以一个区域好教育的标准为着力点，构建“课程、教学、研培、评价一体化”质量提升机制，形成螺旋上升的质量提升路径，引领区域教育内涵发展。</w:t>
      </w:r>
    </w:p>
    <w:p w:rsidR="00766252" w:rsidRDefault="00766252" w:rsidP="00766252">
      <w:pPr>
        <w:ind w:firstLineChars="200" w:firstLine="420"/>
      </w:pPr>
      <w:r>
        <w:t>1.</w:t>
      </w:r>
      <w:r>
        <w:t>聚焦活力高效好课堂，构建一堂好课的标准</w:t>
      </w:r>
    </w:p>
    <w:p w:rsidR="00766252" w:rsidRDefault="00766252" w:rsidP="00766252">
      <w:pPr>
        <w:ind w:firstLineChars="200" w:firstLine="420"/>
      </w:pPr>
      <w:r>
        <w:rPr>
          <w:rFonts w:hint="eastAsia"/>
        </w:rPr>
        <w:t>以课堂观察为载体，开展课堂教学全过程评价，建立《课堂观察双主体行为评价量表》，形成“课例研究流程”。通过对“双主体行为”的观察、评价和数据分析，提高课堂学习效率，促进学生核心素养有效落地，逐步完善一堂好课的标准。同时，通过“大单元教学设计指引”，围绕核心任务，让学生在真实情境中展开自主、合作、探究等学习活动，进一步完善“教—学—评”一体化，为区域系列化教学操作系统日趋完善提供保障。</w:t>
      </w:r>
    </w:p>
    <w:p w:rsidR="00766252" w:rsidRDefault="00766252" w:rsidP="00766252">
      <w:pPr>
        <w:ind w:firstLineChars="200" w:firstLine="420"/>
      </w:pPr>
      <w:r>
        <w:t>2.</w:t>
      </w:r>
      <w:r>
        <w:t>聚焦特色鲜明好学校，构建一所好学校的标准</w:t>
      </w:r>
    </w:p>
    <w:p w:rsidR="00766252" w:rsidRDefault="00766252" w:rsidP="00766252">
      <w:pPr>
        <w:ind w:firstLineChars="200" w:firstLine="420"/>
      </w:pPr>
      <w:r>
        <w:rPr>
          <w:rFonts w:hint="eastAsia"/>
        </w:rPr>
        <w:t>依托“特色学校创建”，以《学校章程》为抓手，从特色定位、课程建设、制度建设、队伍建设等方面明确好学校标准，形成中小学特色学校评价指标，引导学校整体改革。哈尔滨新区在全省率先实现学校“一校一章程”全覆盖，实现了校长岗位责任法规化、工作程序规范化、管理方法科学化，成为区域提升基层能力治理水平的成功范例。随着“新品牌学校引领教育高质量发展”项目出台，围绕新品牌增值，“一所好学校”的新标准将逐步建立，全区中小学校梯次发展格局逐步形成。</w:t>
      </w:r>
    </w:p>
    <w:p w:rsidR="00766252" w:rsidRDefault="00766252" w:rsidP="00766252">
      <w:pPr>
        <w:ind w:firstLineChars="200" w:firstLine="420"/>
      </w:pPr>
      <w:r>
        <w:t>3.</w:t>
      </w:r>
      <w:r>
        <w:t>聚焦优质均衡发展，构建区域好教育的标准</w:t>
      </w:r>
    </w:p>
    <w:p w:rsidR="00766252" w:rsidRDefault="00766252" w:rsidP="00766252">
      <w:pPr>
        <w:ind w:firstLineChars="200" w:firstLine="420"/>
      </w:pPr>
      <w:r>
        <w:rPr>
          <w:rFonts w:hint="eastAsia"/>
        </w:rPr>
        <w:t>在打造优质均衡好教育的目标引领下，全区实施中小学综合办学水平发展性评价改革，哈尔滨新区成为全省率先实现基础教育办学质量发展性评价全覆盖、结果应用与督导改进全融合的区域。一是建立多维评价指标体系；二是建立“第三方评价机制”；三是建立“多元评价方式”；四是制定《中小学教育质量提升目标管理方案》，将评价结果运用与督导紧密结合，推动办学质量提升。</w:t>
      </w:r>
    </w:p>
    <w:p w:rsidR="00766252" w:rsidRDefault="00766252" w:rsidP="00766252">
      <w:pPr>
        <w:ind w:firstLineChars="200" w:firstLine="420"/>
      </w:pPr>
      <w:r>
        <w:rPr>
          <w:rFonts w:hint="eastAsia"/>
        </w:rPr>
        <w:t>目前哈尔滨新区已经完成三年阶段性终结评价，新品牌学校和新品牌培育学校继续领跑保持高位提升，薄弱学校奋起直追促进底部抬高，各学校综合办学水平普遍增值。</w:t>
      </w:r>
    </w:p>
    <w:p w:rsidR="00766252" w:rsidRDefault="00766252" w:rsidP="00766252">
      <w:pPr>
        <w:ind w:firstLineChars="200" w:firstLine="420"/>
      </w:pPr>
      <w:r>
        <w:rPr>
          <w:rFonts w:hint="eastAsia"/>
        </w:rPr>
        <w:t>四、创新构建协同育人机制，营造高品质教育生态</w:t>
      </w:r>
    </w:p>
    <w:p w:rsidR="00766252" w:rsidRDefault="00766252" w:rsidP="00766252">
      <w:pPr>
        <w:ind w:firstLineChars="200" w:firstLine="420"/>
      </w:pPr>
      <w:r>
        <w:rPr>
          <w:rFonts w:hint="eastAsia"/>
        </w:rPr>
        <w:t>针对区域内教育基础薄弱、公共服务水平不高等问题，哈尔滨新区着力优化社会教育资源运用，构建优质均衡的基本公共教育服务体系，营造区域高品质的教育生态。</w:t>
      </w:r>
    </w:p>
    <w:p w:rsidR="00766252" w:rsidRDefault="00766252" w:rsidP="00766252">
      <w:pPr>
        <w:ind w:firstLineChars="200" w:firstLine="420"/>
      </w:pPr>
      <w:r>
        <w:t>1.</w:t>
      </w:r>
      <w:r>
        <w:t>公办幼儿园办园模式改革，补齐新区教育最大短板</w:t>
      </w:r>
    </w:p>
    <w:p w:rsidR="00766252" w:rsidRDefault="00766252" w:rsidP="00766252">
      <w:pPr>
        <w:ind w:firstLineChars="200" w:firstLine="420"/>
      </w:pPr>
      <w:r>
        <w:rPr>
          <w:rFonts w:hint="eastAsia"/>
        </w:rPr>
        <w:t>公办园仅有一所是哈尔滨新区建区之初教育的“大短板”，为破解这一发展瓶颈，全区实施探索公办幼儿园办园模式改革，如今已建成公办园</w:t>
      </w:r>
      <w:r>
        <w:t>25</w:t>
      </w:r>
      <w:r>
        <w:t>所。在改革过程中，一是建立承办权与所有权分离办园管理机制，通过政府出资委托高校领办或公开招标引进知名品牌幼教机构，形成多元化办园格局，解决了新区公办幼儿园数量不足、质量不优、编制紧缺等问题。二是建立多元星级建设办园评价机制，聘请第三方教育评价机构建立</w:t>
      </w:r>
      <w:r>
        <w:t>“</w:t>
      </w:r>
      <w:r>
        <w:t>幼儿园自评、专家评价、社会参评</w:t>
      </w:r>
      <w:r>
        <w:t>”</w:t>
      </w:r>
      <w:r>
        <w:t>相结合的多元星级评定方式。三是建立</w:t>
      </w:r>
      <w:r>
        <w:t>“</w:t>
      </w:r>
      <w:r>
        <w:t>三自主一激励</w:t>
      </w:r>
      <w:r>
        <w:t>”</w:t>
      </w:r>
      <w:r>
        <w:t>保障机制。施行公办园管理自主、人员自主和经费自主的</w:t>
      </w:r>
      <w:r>
        <w:rPr>
          <w:rFonts w:hint="eastAsia"/>
        </w:rPr>
        <w:t>保障机制，以星级评定为标准开展质量激励。四是实施“五个一”质量提升项目，成立一个机构、建强一支团队、组建一个集群、引进一批品牌、建立一个平台，不断提升办园水平。</w:t>
      </w:r>
    </w:p>
    <w:p w:rsidR="00766252" w:rsidRDefault="00766252" w:rsidP="00766252">
      <w:pPr>
        <w:ind w:firstLineChars="200" w:firstLine="420"/>
      </w:pPr>
      <w:r>
        <w:rPr>
          <w:rFonts w:hint="eastAsia"/>
        </w:rPr>
        <w:t>近三年来，哈尔滨新区累计投入资金</w:t>
      </w:r>
      <w:r>
        <w:t>5.14</w:t>
      </w:r>
      <w:r>
        <w:t>亿元，新增公办园</w:t>
      </w:r>
      <w:r>
        <w:t>25</w:t>
      </w:r>
      <w:r>
        <w:t>所，增加幼儿园学位</w:t>
      </w:r>
      <w:r>
        <w:t>7000</w:t>
      </w:r>
      <w:r>
        <w:t>个。目前全区公办和民办幼儿园共计</w:t>
      </w:r>
      <w:r>
        <w:t>85</w:t>
      </w:r>
      <w:r>
        <w:t>所，广覆盖、保基本、高质量的学前教育公共服务体系基本形成，</w:t>
      </w:r>
      <w:r>
        <w:t>“</w:t>
      </w:r>
      <w:r>
        <w:t>公民互促、托幼衔接、协同创新</w:t>
      </w:r>
      <w:r>
        <w:t>”</w:t>
      </w:r>
      <w:r>
        <w:t>的哈尔滨新区学前教育发展新生态逐步构建。</w:t>
      </w:r>
    </w:p>
    <w:p w:rsidR="00766252" w:rsidRDefault="00766252" w:rsidP="00766252">
      <w:pPr>
        <w:ind w:firstLineChars="200" w:firstLine="420"/>
      </w:pPr>
      <w:r>
        <w:t>2.</w:t>
      </w:r>
      <w:r>
        <w:t>学位建设改革，扩大优质教育资源供给</w:t>
      </w:r>
    </w:p>
    <w:p w:rsidR="00766252" w:rsidRDefault="00766252" w:rsidP="00766252">
      <w:pPr>
        <w:ind w:firstLineChars="200" w:firstLine="420"/>
      </w:pPr>
      <w:r>
        <w:rPr>
          <w:rFonts w:hint="eastAsia"/>
        </w:rPr>
        <w:t>针对原有学位无法满足百姓入学需求、原有学位建设方式跟不上发展速度等问题，哈尔滨新区启动学位建设和保障机制改革。一是形成优化教育空间布局规划；二是建立学位建设联审制度；三是建立学位建设组织保障机制；四是形成优化学校设计建设标准。面向未来，全区将高标准规划、高质量建设一流精品学校。</w:t>
      </w:r>
    </w:p>
    <w:p w:rsidR="00766252" w:rsidRDefault="00766252" w:rsidP="00766252">
      <w:pPr>
        <w:ind w:firstLineChars="200" w:firstLine="420"/>
      </w:pPr>
      <w:r>
        <w:rPr>
          <w:rFonts w:hint="eastAsia"/>
        </w:rPr>
        <w:t>截至目前，哈尔滨新区已累计投资</w:t>
      </w:r>
      <w:r>
        <w:t>10</w:t>
      </w:r>
      <w:r>
        <w:t>亿元，建成新区花园小学、哈尔滨市十七中学新区学校等中小学校</w:t>
      </w:r>
      <w:r>
        <w:t>9</w:t>
      </w:r>
      <w:r>
        <w:t>所，幼儿园</w:t>
      </w:r>
      <w:r>
        <w:t>17</w:t>
      </w:r>
      <w:r>
        <w:t>所，新增学位</w:t>
      </w:r>
      <w:r>
        <w:t>24930</w:t>
      </w:r>
      <w:r>
        <w:t>个；预计投资约</w:t>
      </w:r>
      <w:r>
        <w:t>11</w:t>
      </w:r>
      <w:r>
        <w:t>亿元，完成在建</w:t>
      </w:r>
      <w:r>
        <w:t>8</w:t>
      </w:r>
      <w:r>
        <w:t>所中小学校和</w:t>
      </w:r>
      <w:r>
        <w:t>12</w:t>
      </w:r>
      <w:r>
        <w:t>所幼儿园，建成后可新增学位</w:t>
      </w:r>
      <w:r>
        <w:t>25945</w:t>
      </w:r>
      <w:r>
        <w:t>个；谋划到</w:t>
      </w:r>
      <w:r>
        <w:t>“</w:t>
      </w:r>
      <w:r>
        <w:t>十四五</w:t>
      </w:r>
      <w:r>
        <w:t>”</w:t>
      </w:r>
      <w:r>
        <w:t>后期，总投资</w:t>
      </w:r>
      <w:r>
        <w:t>27</w:t>
      </w:r>
      <w:r>
        <w:t>亿元，规划新建、扩建各类学校及幼儿园</w:t>
      </w:r>
      <w:r>
        <w:t>59</w:t>
      </w:r>
      <w:r>
        <w:t>所，增加学位</w:t>
      </w:r>
      <w:r>
        <w:t>4.9</w:t>
      </w:r>
      <w:r>
        <w:t>万个，有效弥补全区优质学位供给不足的短板弱项。为确保哈尔滨新区学校</w:t>
      </w:r>
      <w:r>
        <w:t>“</w:t>
      </w:r>
      <w:r>
        <w:t>办一所、优一所、强一所</w:t>
      </w:r>
      <w:r>
        <w:t>”</w:t>
      </w:r>
      <w:r>
        <w:t>，目前全区已引进</w:t>
      </w:r>
      <w:r>
        <w:t>14</w:t>
      </w:r>
      <w:r>
        <w:t>所优质名校入驻，与</w:t>
      </w:r>
      <w:r>
        <w:t>17</w:t>
      </w:r>
      <w:r>
        <w:t>个基础教育名校、著名高校和学前教育品牌签订合作协议，充分发挥了优质资</w:t>
      </w:r>
      <w:r>
        <w:rPr>
          <w:rFonts w:hint="eastAsia"/>
        </w:rPr>
        <w:t>源的辐射引领作用。</w:t>
      </w:r>
    </w:p>
    <w:p w:rsidR="00766252" w:rsidRPr="002D497F" w:rsidRDefault="00766252" w:rsidP="002D497F">
      <w:pPr>
        <w:jc w:val="right"/>
      </w:pPr>
      <w:r w:rsidRPr="002D497F">
        <w:rPr>
          <w:rFonts w:hint="eastAsia"/>
        </w:rPr>
        <w:t>人民教育</w:t>
      </w:r>
      <w:r>
        <w:rPr>
          <w:rFonts w:hint="eastAsia"/>
        </w:rPr>
        <w:t>2023-10-19</w:t>
      </w:r>
    </w:p>
    <w:p w:rsidR="00766252" w:rsidRDefault="00766252" w:rsidP="00FE1726">
      <w:pPr>
        <w:sectPr w:rsidR="00766252" w:rsidSect="00FE1726">
          <w:type w:val="continuous"/>
          <w:pgSz w:w="11906" w:h="16838"/>
          <w:pgMar w:top="1644" w:right="1236" w:bottom="1418" w:left="1814" w:header="851" w:footer="907" w:gutter="0"/>
          <w:pgNumType w:start="1"/>
          <w:cols w:space="720"/>
          <w:docGrid w:type="lines" w:linePitch="341" w:charSpace="2373"/>
        </w:sectPr>
      </w:pPr>
    </w:p>
    <w:p w:rsidR="00086B2E" w:rsidRDefault="00086B2E"/>
    <w:sectPr w:rsidR="00086B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6252"/>
    <w:rsid w:val="00086B2E"/>
    <w:rsid w:val="007662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62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62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691</Words>
  <Characters>3940</Characters>
  <Application>Microsoft Office Word</Application>
  <DocSecurity>0</DocSecurity>
  <Lines>32</Lines>
  <Paragraphs>9</Paragraphs>
  <ScaleCrop>false</ScaleCrop>
  <Company>Microsoft</Company>
  <LinksUpToDate>false</LinksUpToDate>
  <CharactersWithSpaces>4622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2024-01-08T03:34:00Z</dcterms:created>
</cp:coreProperties>
</file>