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0C9" w:rsidRPr="00181838" w:rsidRDefault="00CC30C9" w:rsidP="00181838">
      <w:pPr>
        <w:pStyle w:val="1"/>
      </w:pPr>
      <w:r w:rsidRPr="00181838">
        <w:rPr>
          <w:rFonts w:hint="eastAsia"/>
        </w:rPr>
        <w:t>金寨第一中学坚持党建引领</w:t>
      </w:r>
      <w:r w:rsidRPr="00181838">
        <w:t xml:space="preserve"> 推进</w:t>
      </w:r>
      <w:r w:rsidRPr="00181838">
        <w:t>“</w:t>
      </w:r>
      <w:r w:rsidRPr="00181838">
        <w:t>两个提高</w:t>
      </w:r>
      <w:r w:rsidRPr="00181838">
        <w:t>”</w:t>
      </w:r>
    </w:p>
    <w:p w:rsidR="00CC30C9" w:rsidRDefault="00CC30C9" w:rsidP="00CC30C9">
      <w:pPr>
        <w:spacing w:line="245" w:lineRule="auto"/>
        <w:ind w:firstLineChars="200" w:firstLine="420"/>
        <w:jc w:val="left"/>
      </w:pPr>
      <w:r>
        <w:rPr>
          <w:rFonts w:hint="eastAsia"/>
        </w:rPr>
        <w:t>近年来，金寨一中党委充分发挥党建引领作用，注重把党的政治优势、组织优势转化为学校发展优势和管理优势，团结带领全校党员干部牢记教育初心使命，落实立德树人根本任务，为实现学校管理水平全面提高、教育质量全面提高的发展目标提供坚强的政治保障。</w:t>
      </w:r>
    </w:p>
    <w:p w:rsidR="00CC30C9" w:rsidRDefault="00CC30C9" w:rsidP="00CC30C9">
      <w:pPr>
        <w:spacing w:line="245" w:lineRule="auto"/>
        <w:ind w:firstLineChars="200" w:firstLine="420"/>
        <w:jc w:val="left"/>
      </w:pPr>
      <w:r>
        <w:rPr>
          <w:rFonts w:hint="eastAsia"/>
        </w:rPr>
        <w:t>强化政治建设，筑牢思想根基。一是旗帜鲜明讲政治。牢固树立“抓好党建就是最大业绩”的理念，按要求召开民主生活会和组织生活会，引导全体党员干部深刻领悟“两个确立”的决定性意义，增强“四个意识”、坚定“四个自信”、做到“两个维护”。二是聚精会神抓教育。通过主题党日、“三会一课”“学习强国”平台等载体及多种学习形式，引导党员干部全面学习领会习近平新时代中国特色社会主义思想，持续推动学习贯彻党的二十大精神和主题教育走深走实。党员干部、骨干教师自觉把党的二十大精神融入学科课程，教育引导广大学生将习近平新时代中国特色社会主义思想入脑入心，帮助学生树立科学的人生观、世界观、价值观。学校“精益求精</w:t>
      </w:r>
      <w:r>
        <w:t xml:space="preserve"> </w:t>
      </w:r>
      <w:r>
        <w:t>孜孜不倦</w:t>
      </w:r>
      <w:r>
        <w:t>”</w:t>
      </w:r>
      <w:r>
        <w:t>的教风，</w:t>
      </w:r>
      <w:r>
        <w:t>“</w:t>
      </w:r>
      <w:r>
        <w:t>比学赶超</w:t>
      </w:r>
      <w:r>
        <w:t xml:space="preserve"> </w:t>
      </w:r>
      <w:r>
        <w:t>全力以赴</w:t>
      </w:r>
      <w:r>
        <w:t>”</w:t>
      </w:r>
      <w:r>
        <w:t>的学风正在形成。</w:t>
      </w:r>
    </w:p>
    <w:p w:rsidR="00CC30C9" w:rsidRDefault="00CC30C9" w:rsidP="00CC30C9">
      <w:pPr>
        <w:spacing w:line="245" w:lineRule="auto"/>
        <w:ind w:firstLineChars="200" w:firstLine="420"/>
        <w:jc w:val="left"/>
      </w:pPr>
      <w:r>
        <w:rPr>
          <w:rFonts w:hint="eastAsia"/>
        </w:rPr>
        <w:t>强化示范引领，锻造过硬队伍。坚持抓党建促教学，设立“党员教师先锋岗”，注重发挥党员教师的示范引领作用，切实把党建工作成效转化为推动学校教育教学高质量发展的实际举措，实现党的建设与教育教学同频共振、互促共进。一批优秀的中青年党员教师，积极投身高考“三新”改革，苦练教学基本功，以“</w:t>
      </w:r>
      <w:r>
        <w:t>432”</w:t>
      </w:r>
      <w:r>
        <w:t>教学教研改革为抓手，不断提高教学技能和教研水平。</w:t>
      </w:r>
      <w:r>
        <w:t>2022</w:t>
      </w:r>
      <w:r>
        <w:t>年，有</w:t>
      </w:r>
      <w:r>
        <w:t>4</w:t>
      </w:r>
      <w:r>
        <w:t>名党员教师分别获得</w:t>
      </w:r>
      <w:r>
        <w:t>“</w:t>
      </w:r>
      <w:r>
        <w:t>六安市教坛新星</w:t>
      </w:r>
      <w:r>
        <w:t>”</w:t>
      </w:r>
      <w:r>
        <w:t>、六安市优质课大赛一等奖、</w:t>
      </w:r>
      <w:r>
        <w:t>“</w:t>
      </w:r>
      <w:r>
        <w:t>金寨县名师工作室</w:t>
      </w:r>
      <w:r>
        <w:t>”</w:t>
      </w:r>
      <w:r>
        <w:t>等荣誉。在党员骨干教师的示范带动下，学校教育教学质量持续全面提升。</w:t>
      </w:r>
    </w:p>
    <w:p w:rsidR="00CC30C9" w:rsidRPr="005D3C6B" w:rsidRDefault="00CC30C9" w:rsidP="00CC30C9">
      <w:pPr>
        <w:spacing w:line="245" w:lineRule="auto"/>
        <w:ind w:firstLineChars="200" w:firstLine="420"/>
        <w:jc w:val="left"/>
      </w:pPr>
      <w:r>
        <w:rPr>
          <w:rFonts w:hint="eastAsia"/>
        </w:rPr>
        <w:t>强化纪律监督，优化作风建设。坚持推进清廉学校建设，召开廉洁从教专题会议，教育引导广大党员教师依法执教、廉洁从教。一年来，给全体党员干部开展警示教育</w:t>
      </w:r>
      <w:r>
        <w:t>3</w:t>
      </w:r>
      <w:r>
        <w:t>次、开设廉政党课</w:t>
      </w:r>
      <w:r>
        <w:t>4</w:t>
      </w:r>
      <w:r>
        <w:t>次、通报典型案例</w:t>
      </w:r>
      <w:r>
        <w:t>3</w:t>
      </w:r>
      <w:r>
        <w:t>次，收集党员干部撰写的心得体会</w:t>
      </w:r>
      <w:r>
        <w:t>421</w:t>
      </w:r>
      <w:r>
        <w:t>篇。持续开展作风建设，通过自查自纠、专项检查等多种方式，推动学校作风建设长效常态，标本兼治抓实作风建设突出问题整改。严禁工作日饮酒，严禁违规接受学生家长吃请和馈赠的礼品礼金，严禁违规办班补课或到校外培训机构兼职兼课等；对违规违纪教师，一经查实，严肃执纪问责，着力营造风清气正的教学环境。认真解</w:t>
      </w:r>
      <w:r>
        <w:rPr>
          <w:rFonts w:hint="eastAsia"/>
        </w:rPr>
        <w:t>决群众反映强烈的热点难点问题，切实维护群众的主线利益，使清廉学校建设真正成为密切党同群众血肉联系的纽带，努力办好人民满意的教育。</w:t>
      </w:r>
    </w:p>
    <w:p w:rsidR="00CC30C9" w:rsidRDefault="00CC30C9" w:rsidP="00CC30C9">
      <w:pPr>
        <w:spacing w:line="245" w:lineRule="auto"/>
        <w:ind w:firstLineChars="200" w:firstLine="420"/>
        <w:jc w:val="right"/>
      </w:pPr>
      <w:r w:rsidRPr="005D3C6B">
        <w:rPr>
          <w:rFonts w:hint="eastAsia"/>
        </w:rPr>
        <w:t>金寨县政府网</w:t>
      </w:r>
      <w:r w:rsidRPr="005D3C6B">
        <w:t>2023-10-20</w:t>
      </w:r>
    </w:p>
    <w:p w:rsidR="00CC30C9" w:rsidRDefault="00CC30C9" w:rsidP="004921D9">
      <w:pPr>
        <w:sectPr w:rsidR="00CC30C9" w:rsidSect="004921D9">
          <w:type w:val="continuous"/>
          <w:pgSz w:w="11906" w:h="16838"/>
          <w:pgMar w:top="1644" w:right="1236" w:bottom="1418" w:left="1814" w:header="851" w:footer="907" w:gutter="0"/>
          <w:pgNumType w:start="1"/>
          <w:cols w:space="720"/>
          <w:docGrid w:type="lines" w:linePitch="341" w:charSpace="2373"/>
        </w:sectPr>
      </w:pPr>
    </w:p>
    <w:p w:rsidR="003864DD" w:rsidRDefault="003864DD"/>
    <w:sectPr w:rsidR="003864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30C9"/>
    <w:rsid w:val="003864DD"/>
    <w:rsid w:val="00CC30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C30C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CC30C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896</Characters>
  <Application>Microsoft Office Word</Application>
  <DocSecurity>0</DocSecurity>
  <Lines>7</Lines>
  <Paragraphs>2</Paragraphs>
  <ScaleCrop>false</ScaleCrop>
  <Company>Microsoft</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2024-01-04T02:51:00Z</dcterms:created>
</cp:coreProperties>
</file>