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28" w:rsidRDefault="00195628" w:rsidP="000D46AB">
      <w:pPr>
        <w:pStyle w:val="1"/>
      </w:pPr>
      <w:r w:rsidRPr="000D46AB">
        <w:rPr>
          <w:rFonts w:hint="eastAsia"/>
        </w:rPr>
        <w:t>以高质量金融服务助力乡村振兴，南京银行打出“组合拳”</w:t>
      </w:r>
    </w:p>
    <w:p w:rsidR="00195628" w:rsidRDefault="00195628" w:rsidP="00195628">
      <w:pPr>
        <w:ind w:firstLineChars="200" w:firstLine="420"/>
      </w:pPr>
      <w:r>
        <w:rPr>
          <w:rFonts w:hint="eastAsia"/>
        </w:rPr>
        <w:t>《晋书·齐王攸载记》中写道：“务农重本，国之大纲。”“三农”，是国家发展的根本大计。随着持续推进巩固拓展脱贫攻坚成果同乡村振兴的有效衔接，我国“三农”工作重心也转向乡村振兴战略的全面推进。乡村振兴是从粮食到人才，再到乡村治理的一项系统工程，全面实施过程中，持续稳定的金融支持必不可少。</w:t>
      </w:r>
    </w:p>
    <w:p w:rsidR="00195628" w:rsidRDefault="00195628" w:rsidP="00195628">
      <w:pPr>
        <w:ind w:firstLineChars="200" w:firstLine="420"/>
      </w:pPr>
      <w:r>
        <w:rPr>
          <w:rFonts w:hint="eastAsia"/>
        </w:rPr>
        <w:t>为了引导金融机构加大对乡村振兴重点领域信贷支持力度，中国人民银行、国家金融监管总局、证监会等五部门于</w:t>
      </w:r>
      <w:r>
        <w:t>2023</w:t>
      </w:r>
      <w:r>
        <w:t>年</w:t>
      </w:r>
      <w:r>
        <w:t>6</w:t>
      </w:r>
      <w:r>
        <w:t>月联合发布《关于金融支持全面推进乡村振兴</w:t>
      </w:r>
      <w:r>
        <w:t xml:space="preserve"> </w:t>
      </w:r>
      <w:r>
        <w:t>加快建设农业强国的指导意见》，在做好粮食和重要农产品稳产保供金融服务、加强农业强国金融供给等九个方面提出具体要求。</w:t>
      </w:r>
    </w:p>
    <w:p w:rsidR="00195628" w:rsidRDefault="00195628" w:rsidP="00195628">
      <w:pPr>
        <w:ind w:firstLineChars="200" w:firstLine="420"/>
      </w:pPr>
      <w:r>
        <w:rPr>
          <w:rFonts w:hint="eastAsia"/>
        </w:rPr>
        <w:t>众所周知，银行业是涉农金融的重要参与者，通过持续加大资金投入、设计契合具体区域特点的创新金融信贷产品，为乡村振兴提供金融助力。</w:t>
      </w:r>
    </w:p>
    <w:p w:rsidR="00195628" w:rsidRDefault="00195628" w:rsidP="00195628">
      <w:pPr>
        <w:ind w:firstLineChars="200" w:firstLine="420"/>
      </w:pPr>
      <w:r>
        <w:rPr>
          <w:rFonts w:hint="eastAsia"/>
        </w:rPr>
        <w:t>作为一家成立已</w:t>
      </w:r>
      <w:r>
        <w:t>27</w:t>
      </w:r>
      <w:r>
        <w:t>年的城市商业银行，南京银行将服务乡村振兴视为金融活动的新主场，以金融活水保障重要农产品供给、带动辖区特色产业发展、建设美丽宜居乡村。</w:t>
      </w:r>
    </w:p>
    <w:p w:rsidR="00195628" w:rsidRDefault="00195628" w:rsidP="00195628">
      <w:pPr>
        <w:ind w:firstLineChars="200" w:firstLine="420"/>
      </w:pPr>
      <w:r>
        <w:rPr>
          <w:rFonts w:hint="eastAsia"/>
        </w:rPr>
        <w:t>需要关注的是，农村金融服务是我国金融服务体系中较为薄弱的环节，还存在待填补空白。为此，需要推出具有农村特色的涉农金融产品和服务，才能较好弥补现有短板。</w:t>
      </w:r>
    </w:p>
    <w:p w:rsidR="00195628" w:rsidRDefault="00195628" w:rsidP="00195628">
      <w:pPr>
        <w:ind w:firstLineChars="200" w:firstLine="420"/>
      </w:pPr>
      <w:r>
        <w:rPr>
          <w:rFonts w:hint="eastAsia"/>
        </w:rPr>
        <w:t>据《投资时报》记者了解，南京银行结合实际业务，选择在“三农”细分赛道发力，以打造特色业务为突破口，走“小而美”“小而专”发展路线。譬如，为解决涉农主体“贷款难、贷款贵、用款急”问题，该行推出“鑫味稻”</w:t>
      </w:r>
      <w:r>
        <w:t>2.0</w:t>
      </w:r>
      <w:r>
        <w:t>、</w:t>
      </w:r>
      <w:r>
        <w:t>“</w:t>
      </w:r>
      <w:r>
        <w:t>粮采贷</w:t>
      </w:r>
      <w:r>
        <w:t>”</w:t>
      </w:r>
      <w:r>
        <w:t>和</w:t>
      </w:r>
      <w:r>
        <w:t>“</w:t>
      </w:r>
      <w:r>
        <w:t>鑫农</w:t>
      </w:r>
      <w:r>
        <w:t>e</w:t>
      </w:r>
      <w:r>
        <w:t>贷</w:t>
      </w:r>
      <w:r>
        <w:t>”</w:t>
      </w:r>
      <w:r>
        <w:t>等特色产品。同时，该行还引导分支机构梳理地方主导农业、特色优势产业集群等，致力于将金融活水引入农村重点领域和薄弱环节，满足乡村振兴多样化、多层次的金融需求。</w:t>
      </w:r>
    </w:p>
    <w:p w:rsidR="00195628" w:rsidRDefault="00195628" w:rsidP="00195628">
      <w:pPr>
        <w:ind w:firstLineChars="200" w:firstLine="420"/>
      </w:pPr>
      <w:r>
        <w:rPr>
          <w:rFonts w:hint="eastAsia"/>
        </w:rPr>
        <w:t>注入金融活水助力乡村振兴</w:t>
      </w:r>
    </w:p>
    <w:p w:rsidR="00195628" w:rsidRDefault="00195628" w:rsidP="00195628">
      <w:pPr>
        <w:ind w:firstLineChars="200" w:firstLine="420"/>
      </w:pPr>
      <w:r>
        <w:rPr>
          <w:rFonts w:hint="eastAsia"/>
        </w:rPr>
        <w:t>“三农”是关系国计民生的根本性基础，全面推进乡村振兴既是我国建设农业强国的首要任务，也是实现共同富裕的重要条件。</w:t>
      </w:r>
    </w:p>
    <w:p w:rsidR="00195628" w:rsidRDefault="00195628" w:rsidP="00195628">
      <w:pPr>
        <w:ind w:firstLineChars="200" w:firstLine="420"/>
      </w:pPr>
      <w:r>
        <w:rPr>
          <w:rFonts w:hint="eastAsia"/>
        </w:rPr>
        <w:t>在乡村振兴战略背景下，南京银行围绕高标准农田建设、粮食收储、地方特色优势种养殖产业等领域，打出一套完善的资金“组合拳”，引导资金流向乡村振兴重点环节。截至</w:t>
      </w:r>
      <w:r>
        <w:t>9</w:t>
      </w:r>
      <w:r>
        <w:t>月末，该行涉农贷款余额近</w:t>
      </w:r>
      <w:r>
        <w:t>2000</w:t>
      </w:r>
      <w:r>
        <w:t>亿元，较年初增长</w:t>
      </w:r>
      <w:r>
        <w:t>384</w:t>
      </w:r>
      <w:r>
        <w:t>亿元，增幅超</w:t>
      </w:r>
      <w:r>
        <w:t>23%</w:t>
      </w:r>
      <w:r>
        <w:t>；普惠型涉农贷款余额超</w:t>
      </w:r>
      <w:r>
        <w:t>193</w:t>
      </w:r>
      <w:r>
        <w:t>亿元，较年初净增</w:t>
      </w:r>
      <w:r>
        <w:t>51</w:t>
      </w:r>
      <w:r>
        <w:t>亿元，增幅超</w:t>
      </w:r>
      <w:r>
        <w:t>35%</w:t>
      </w:r>
      <w:r>
        <w:t>。</w:t>
      </w:r>
    </w:p>
    <w:p w:rsidR="00195628" w:rsidRDefault="00195628" w:rsidP="00195628">
      <w:pPr>
        <w:ind w:firstLineChars="200" w:firstLine="420"/>
      </w:pPr>
      <w:r>
        <w:rPr>
          <w:rFonts w:hint="eastAsia"/>
        </w:rPr>
        <w:t>值得关注的是，南京银行还持续提升县域金融服务水平。根据</w:t>
      </w:r>
      <w:r>
        <w:t>2023</w:t>
      </w:r>
      <w:r>
        <w:t>年中报，截至</w:t>
      </w:r>
      <w:r>
        <w:t>2023</w:t>
      </w:r>
      <w:r>
        <w:t>年</w:t>
      </w:r>
      <w:r>
        <w:t>6</w:t>
      </w:r>
      <w:r>
        <w:t>月末，该行已实现省内县域综合网点全覆盖，县域支行数量已达</w:t>
      </w:r>
      <w:r>
        <w:t>51</w:t>
      </w:r>
      <w:r>
        <w:t>家，县域主力驱动成效显现。</w:t>
      </w:r>
    </w:p>
    <w:p w:rsidR="00195628" w:rsidRDefault="00195628" w:rsidP="00195628">
      <w:pPr>
        <w:ind w:firstLineChars="200" w:firstLine="420"/>
      </w:pPr>
      <w:r>
        <w:rPr>
          <w:rFonts w:hint="eastAsia"/>
        </w:rPr>
        <w:t>除了资金支持、扩大服务范围外，南京银行还积极响应国家及监管关于扩大乡村振兴试点示范范围的号召，坚持党建引领，构建“乡村振兴</w:t>
      </w:r>
      <w:r>
        <w:t>+</w:t>
      </w:r>
      <w:r>
        <w:t>党建</w:t>
      </w:r>
      <w:r>
        <w:t>”</w:t>
      </w:r>
      <w:r>
        <w:t>服务新模式，围绕每个试点乡镇配套特色金融服务方案，施行一镇一策，在强化机制保障的同时，通过</w:t>
      </w:r>
      <w:r>
        <w:t>“</w:t>
      </w:r>
      <w:r>
        <w:t>五大赋能</w:t>
      </w:r>
      <w:r>
        <w:t>”</w:t>
      </w:r>
      <w:r>
        <w:t>举措，全面提升金融服务乡村振兴试点示范工作质效。</w:t>
      </w:r>
    </w:p>
    <w:p w:rsidR="00195628" w:rsidRDefault="00195628" w:rsidP="00195628">
      <w:pPr>
        <w:ind w:firstLineChars="200" w:firstLine="420"/>
      </w:pPr>
      <w:r>
        <w:rPr>
          <w:rFonts w:hint="eastAsia"/>
        </w:rPr>
        <w:t>《投资时报》记者注意到，南京银行引导省内各分行结合试点乡镇地方农业特色产业和规划，开展差异化专项行动，在实现对试点乡镇的全面金融服务覆盖的基础上，不断深化服务成效。截至</w:t>
      </w:r>
      <w:r>
        <w:t>2023</w:t>
      </w:r>
      <w:r>
        <w:t>年</w:t>
      </w:r>
      <w:r>
        <w:t>9</w:t>
      </w:r>
      <w:r>
        <w:t>月末，该行乡村振兴试点乡镇范围内实现金融服务全覆盖，贷款余额超</w:t>
      </w:r>
      <w:r>
        <w:t>100</w:t>
      </w:r>
      <w:r>
        <w:t>亿元。</w:t>
      </w:r>
    </w:p>
    <w:p w:rsidR="00195628" w:rsidRDefault="00195628" w:rsidP="00195628">
      <w:pPr>
        <w:ind w:firstLineChars="200" w:firstLine="420"/>
      </w:pPr>
      <w:r>
        <w:rPr>
          <w:rFonts w:hint="eastAsia"/>
        </w:rPr>
        <w:t>南京银行深入宝应县味稻小镇种植户调查研究。</w:t>
      </w:r>
    </w:p>
    <w:p w:rsidR="00195628" w:rsidRDefault="00195628" w:rsidP="00195628">
      <w:pPr>
        <w:ind w:firstLineChars="200" w:firstLine="420"/>
      </w:pPr>
      <w:r>
        <w:rPr>
          <w:rFonts w:hint="eastAsia"/>
        </w:rPr>
        <w:t>加强粮食领域金融供给</w:t>
      </w:r>
    </w:p>
    <w:p w:rsidR="00195628" w:rsidRDefault="00195628" w:rsidP="00195628">
      <w:pPr>
        <w:ind w:firstLineChars="200" w:firstLine="420"/>
      </w:pPr>
      <w:r>
        <w:rPr>
          <w:rFonts w:hint="eastAsia"/>
        </w:rPr>
        <w:t>在全面推进乡村振兴战略的过程中，金融支持并非毫无节制的大水漫灌，把资金精确送到乡村振兴最需要的一线领域至关重要。在此进程中，南京银行有着独到的见解。</w:t>
      </w:r>
    </w:p>
    <w:p w:rsidR="00195628" w:rsidRDefault="00195628" w:rsidP="00195628">
      <w:pPr>
        <w:ind w:firstLineChars="200" w:firstLine="420"/>
      </w:pPr>
      <w:r>
        <w:rPr>
          <w:rFonts w:hint="eastAsia"/>
        </w:rPr>
        <w:t>“五谷者，万民之命，国之重宝。”《国务院关于推进普惠金融高质量发展的实施意见》提出，要加大对粮食生产各个环节、各类主体的金融保障力度。</w:t>
      </w:r>
    </w:p>
    <w:p w:rsidR="00195628" w:rsidRDefault="00195628" w:rsidP="00195628">
      <w:pPr>
        <w:ind w:firstLineChars="200" w:firstLine="420"/>
      </w:pPr>
      <w:r>
        <w:rPr>
          <w:rFonts w:hint="eastAsia"/>
        </w:rPr>
        <w:t>在粮食领域，南京银行也在加大资源倾斜力度。为了更好地贴合省内稻米规模种植主体的实际，该行升级“鑫味稻”</w:t>
      </w:r>
      <w:r>
        <w:t>2.0</w:t>
      </w:r>
      <w:r>
        <w:t>业务，把单户限额提升至</w:t>
      </w:r>
      <w:r>
        <w:t>100</w:t>
      </w:r>
      <w:r>
        <w:t>万元，覆盖省内优良稻米种植户</w:t>
      </w:r>
      <w:r>
        <w:t>5808</w:t>
      </w:r>
      <w:r>
        <w:t>户，授信</w:t>
      </w:r>
      <w:r>
        <w:t>2</w:t>
      </w:r>
      <w:r>
        <w:t>亿元。</w:t>
      </w:r>
    </w:p>
    <w:p w:rsidR="00195628" w:rsidRDefault="00195628" w:rsidP="00195628">
      <w:pPr>
        <w:ind w:firstLineChars="200" w:firstLine="420"/>
      </w:pPr>
      <w:r>
        <w:rPr>
          <w:rFonts w:hint="eastAsia"/>
        </w:rPr>
        <w:t>同时，南京银行联动江苏省粮油商品交易市场深入地方储备粮采购交易场景，针对粮食交易主体的采购频次、交易期限、用款需求以及粮食采购“不打白条”等业务特点，推出“粮采贷”业务。自</w:t>
      </w:r>
      <w:r>
        <w:t>2022</w:t>
      </w:r>
      <w:r>
        <w:t>年</w:t>
      </w:r>
      <w:r>
        <w:t>10</w:t>
      </w:r>
      <w:r>
        <w:t>月，</w:t>
      </w:r>
      <w:r>
        <w:t>“</w:t>
      </w:r>
      <w:r>
        <w:t>粮采贷</w:t>
      </w:r>
      <w:r>
        <w:t>”</w:t>
      </w:r>
      <w:r>
        <w:t>推出以来，该行为省内地方储备粮客户授信超</w:t>
      </w:r>
      <w:r>
        <w:t>12</w:t>
      </w:r>
      <w:r>
        <w:t>亿元，投放贷款</w:t>
      </w:r>
      <w:r>
        <w:t>3.55</w:t>
      </w:r>
      <w:r>
        <w:t>亿元，服务地方储备粮供应客户</w:t>
      </w:r>
      <w:r>
        <w:t>50</w:t>
      </w:r>
      <w:r>
        <w:t>余户。</w:t>
      </w:r>
    </w:p>
    <w:p w:rsidR="00195628" w:rsidRDefault="00195628" w:rsidP="00195628">
      <w:pPr>
        <w:ind w:firstLineChars="200" w:firstLine="420"/>
      </w:pPr>
      <w:r>
        <w:rPr>
          <w:rFonts w:hint="eastAsia"/>
        </w:rPr>
        <w:t>截至</w:t>
      </w:r>
      <w:r>
        <w:t>9</w:t>
      </w:r>
      <w:r>
        <w:t>月末，南京银行粮食重点领域贷款余额</w:t>
      </w:r>
      <w:r>
        <w:t>146</w:t>
      </w:r>
      <w:r>
        <w:t>亿元，较年初增长</w:t>
      </w:r>
      <w:r>
        <w:t>50</w:t>
      </w:r>
      <w:r>
        <w:t>多亿元，增幅超</w:t>
      </w:r>
      <w:r>
        <w:t>52%</w:t>
      </w:r>
      <w:r>
        <w:t>。</w:t>
      </w:r>
    </w:p>
    <w:p w:rsidR="00195628" w:rsidRDefault="00195628" w:rsidP="00195628">
      <w:pPr>
        <w:ind w:firstLineChars="200" w:firstLine="420"/>
      </w:pPr>
      <w:r>
        <w:rPr>
          <w:rFonts w:hint="eastAsia"/>
        </w:rPr>
        <w:t>同时，南京银行还在流通环节助力重要农产品保供，主要是通过圈式批量化授信业务模式，定向支持大型农副产品批发市场。比如，该行北京分行为新发地市场内经营主体提供</w:t>
      </w:r>
      <w:r>
        <w:t>1</w:t>
      </w:r>
      <w:r>
        <w:t>亿元授信额度，截至目前，该项目已累计为</w:t>
      </w:r>
      <w:r>
        <w:t>64</w:t>
      </w:r>
      <w:r>
        <w:t>户主体提供</w:t>
      </w:r>
      <w:r>
        <w:t>1.55</w:t>
      </w:r>
      <w:r>
        <w:t>亿元信贷支持；该行南京分行向众彩农副产品批发市场内优质客户提供批量授信</w:t>
      </w:r>
      <w:r>
        <w:t>1</w:t>
      </w:r>
      <w:r>
        <w:t>亿元，累计支持客户</w:t>
      </w:r>
      <w:r>
        <w:t>90</w:t>
      </w:r>
      <w:r>
        <w:t>户、提供信贷支持</w:t>
      </w:r>
      <w:r>
        <w:t>1.29</w:t>
      </w:r>
      <w:r>
        <w:t>亿元，用于缓解市场商户资金周转压力。</w:t>
      </w:r>
    </w:p>
    <w:p w:rsidR="00195628" w:rsidRDefault="00195628" w:rsidP="00195628">
      <w:pPr>
        <w:ind w:firstLineChars="200" w:firstLine="420"/>
      </w:pPr>
      <w:r>
        <w:rPr>
          <w:rFonts w:hint="eastAsia"/>
        </w:rPr>
        <w:t>南京银行与江苏省粮油商品交易市场结对共建、参观“爱粮节粮”科普宣传教育基地。</w:t>
      </w:r>
    </w:p>
    <w:p w:rsidR="00195628" w:rsidRDefault="00195628" w:rsidP="00195628">
      <w:pPr>
        <w:ind w:firstLineChars="200" w:firstLine="420"/>
      </w:pPr>
      <w:r>
        <w:rPr>
          <w:rFonts w:hint="eastAsia"/>
        </w:rPr>
        <w:t>精确灌溉乡村特色产业</w:t>
      </w:r>
    </w:p>
    <w:p w:rsidR="00195628" w:rsidRDefault="00195628" w:rsidP="00195628">
      <w:pPr>
        <w:ind w:firstLineChars="200" w:firstLine="420"/>
      </w:pPr>
      <w:r>
        <w:rPr>
          <w:rFonts w:hint="eastAsia"/>
        </w:rPr>
        <w:t>产业振兴，是乡村振兴的基础和关键。如何为地方优势特色产业发展贡献金融力量？南京银行一直在思考和行动。</w:t>
      </w:r>
    </w:p>
    <w:p w:rsidR="00195628" w:rsidRDefault="00195628" w:rsidP="00195628">
      <w:pPr>
        <w:ind w:firstLineChars="200" w:firstLine="420"/>
      </w:pPr>
      <w:r>
        <w:rPr>
          <w:rFonts w:hint="eastAsia"/>
        </w:rPr>
        <w:t>《投资时报》记者发现，该行依托在创新农业种植、养殖产业等方面积累的成功项目经验，基于成本、收入分析和客户分层，针对葡萄、草莓、菌菇、青虾、螃蟹等种养殖行业推出多个业务模式，精准贴合农户用款需求。截至</w:t>
      </w:r>
      <w:r>
        <w:t>2023</w:t>
      </w:r>
      <w:r>
        <w:t>年</w:t>
      </w:r>
      <w:r>
        <w:t>9</w:t>
      </w:r>
      <w:r>
        <w:t>月末，该行已有效落地涉农批量项目</w:t>
      </w:r>
      <w:r>
        <w:t>12</w:t>
      </w:r>
      <w:r>
        <w:t>个，贷款余额</w:t>
      </w:r>
      <w:r>
        <w:t>1.37</w:t>
      </w:r>
      <w:r>
        <w:t>亿元。</w:t>
      </w:r>
    </w:p>
    <w:p w:rsidR="00195628" w:rsidRDefault="00195628" w:rsidP="00195628">
      <w:pPr>
        <w:ind w:firstLineChars="200" w:firstLine="420"/>
      </w:pPr>
      <w:r>
        <w:rPr>
          <w:rFonts w:hint="eastAsia"/>
        </w:rPr>
        <w:t>另外，围绕宜居宜业和美丽乡村建设，南京银行紧扣乡村建设规划方案，为高标准农田建设、乡村道路建设等领域的重点乡村基建项目以及乡村旅游、民宿等新产业新业态提供项目信贷支持。截至</w:t>
      </w:r>
      <w:r>
        <w:t>2023</w:t>
      </w:r>
      <w:r>
        <w:t>年</w:t>
      </w:r>
      <w:r>
        <w:t>9</w:t>
      </w:r>
      <w:r>
        <w:t>月末，该行支持农村基础设施基建、高标准农田建设贷款余额</w:t>
      </w:r>
      <w:r>
        <w:t>98.62</w:t>
      </w:r>
      <w:r>
        <w:t>亿元。</w:t>
      </w:r>
    </w:p>
    <w:p w:rsidR="00195628" w:rsidRDefault="00195628" w:rsidP="00195628">
      <w:pPr>
        <w:ind w:firstLineChars="200" w:firstLine="420"/>
      </w:pPr>
      <w:r>
        <w:rPr>
          <w:rFonts w:hint="eastAsia"/>
        </w:rPr>
        <w:t>在深化农业相关渠道合作方面，南京银行积极主动联合农业主管部门，下沉金融服务，进一步拓展新型农业经营主体金融服务覆盖范围，扎实推动“苏农贷”业务。截至</w:t>
      </w:r>
      <w:r>
        <w:t>2023</w:t>
      </w:r>
      <w:r>
        <w:t>年</w:t>
      </w:r>
      <w:r>
        <w:t>9</w:t>
      </w:r>
      <w:r>
        <w:t>月末，南京银行</w:t>
      </w:r>
      <w:r>
        <w:t>“</w:t>
      </w:r>
      <w:r>
        <w:t>苏农贷</w:t>
      </w:r>
      <w:r>
        <w:t>”</w:t>
      </w:r>
      <w:r>
        <w:t>业务已累计支持新型农业经营主体</w:t>
      </w:r>
      <w:r>
        <w:t>151</w:t>
      </w:r>
      <w:r>
        <w:t>户，贷款余额</w:t>
      </w:r>
      <w:r>
        <w:t>5.76</w:t>
      </w:r>
      <w:r>
        <w:t>亿元。</w:t>
      </w:r>
    </w:p>
    <w:p w:rsidR="00195628" w:rsidRDefault="00195628" w:rsidP="00195628">
      <w:pPr>
        <w:ind w:firstLineChars="200" w:firstLine="420"/>
      </w:pPr>
      <w:r>
        <w:rPr>
          <w:rFonts w:hint="eastAsia"/>
        </w:rPr>
        <w:t>南京银行为扩大服务农企范围、提高农户融资效率，与江苏省融资再担保有限公司针对“三农”主体开展战略合作，持续拓展“鑫农保”业务边界。截至目前，该行“鑫农保”业务已累计支持客户</w:t>
      </w:r>
      <w:r>
        <w:t>168</w:t>
      </w:r>
      <w:r>
        <w:t>户、投放贷款</w:t>
      </w:r>
      <w:r>
        <w:t>3.66</w:t>
      </w:r>
      <w:r>
        <w:t>亿元。</w:t>
      </w:r>
    </w:p>
    <w:p w:rsidR="00195628" w:rsidRDefault="00195628" w:rsidP="00195628">
      <w:pPr>
        <w:ind w:firstLineChars="200" w:firstLine="420"/>
      </w:pPr>
      <w:r>
        <w:rPr>
          <w:rFonts w:hint="eastAsia"/>
        </w:rPr>
        <w:t>有序安排资金稳步流向“三农”各个环节的同时，南京银行也在结合县域农业创新业态，积极对接当地农业农村主管部门，关注“职业农民”和“乡村工匠”的培育工作，搭建乡村振兴人才金融服务机制，对能够带领技艺传承、带强产业发展、带动群众致富的人才提供充分的金融资源供给。</w:t>
      </w:r>
    </w:p>
    <w:p w:rsidR="00195628" w:rsidRDefault="00195628" w:rsidP="00195628">
      <w:pPr>
        <w:ind w:firstLineChars="200" w:firstLine="420"/>
      </w:pPr>
      <w:r>
        <w:rPr>
          <w:rFonts w:hint="eastAsia"/>
        </w:rPr>
        <w:t>未来，南京银行将继续锚定既定重点工作领域，专注乡村振兴金融服务，研发贴近“三农”一线的信贷产品，自觉把助力乡村振兴作为战略大局来谋划，以实际行动和成效更好服务“三农”。</w:t>
      </w:r>
    </w:p>
    <w:p w:rsidR="00195628" w:rsidRDefault="00195628" w:rsidP="000D46AB">
      <w:pPr>
        <w:jc w:val="right"/>
      </w:pPr>
      <w:r w:rsidRPr="000D46AB">
        <w:rPr>
          <w:rFonts w:hint="eastAsia"/>
        </w:rPr>
        <w:t>南京银行</w:t>
      </w:r>
      <w:r>
        <w:rPr>
          <w:rFonts w:hint="eastAsia"/>
        </w:rPr>
        <w:t>2023-10-20</w:t>
      </w:r>
    </w:p>
    <w:p w:rsidR="00195628" w:rsidRDefault="00195628" w:rsidP="00625D54">
      <w:pPr>
        <w:sectPr w:rsidR="00195628" w:rsidSect="00625D54">
          <w:type w:val="continuous"/>
          <w:pgSz w:w="11906" w:h="16838"/>
          <w:pgMar w:top="1644" w:right="1236" w:bottom="1418" w:left="1814" w:header="851" w:footer="907" w:gutter="0"/>
          <w:pgNumType w:start="1"/>
          <w:cols w:space="720"/>
          <w:docGrid w:type="lines" w:linePitch="341" w:charSpace="2373"/>
        </w:sectPr>
      </w:pPr>
    </w:p>
    <w:p w:rsidR="00ED6C88" w:rsidRDefault="00ED6C88"/>
    <w:sectPr w:rsidR="00ED6C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5628"/>
    <w:rsid w:val="00195628"/>
    <w:rsid w:val="00ED6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562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9562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2357</Characters>
  <Application>Microsoft Office Word</Application>
  <DocSecurity>0</DocSecurity>
  <Lines>19</Lines>
  <Paragraphs>5</Paragraphs>
  <ScaleCrop>false</ScaleCrop>
  <Company>Microsoft</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2024-01-03T07:53:00Z</dcterms:created>
</cp:coreProperties>
</file>