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08" w:rsidRDefault="00941608" w:rsidP="00C12D41">
      <w:pPr>
        <w:pStyle w:val="1"/>
      </w:pPr>
      <w:r w:rsidRPr="00C12D41">
        <w:rPr>
          <w:rFonts w:hint="eastAsia"/>
        </w:rPr>
        <w:t>济宁全市农商银行扛牢金融初心使命，助力打造乡村振兴齐鲁样板</w:t>
      </w:r>
    </w:p>
    <w:p w:rsidR="00941608" w:rsidRDefault="00941608" w:rsidP="00941608">
      <w:pPr>
        <w:ind w:firstLineChars="200" w:firstLine="420"/>
      </w:pPr>
      <w:r>
        <w:rPr>
          <w:rFonts w:hint="eastAsia"/>
        </w:rPr>
        <w:t>近年来，济宁全市农商银行深入贯彻落实中央、省委关于乡村振兴战略部署，围绕省联社党委和济宁市委、市政府具体工作要求，坚持“紧跟地方党委政府发展战略走、紧跟当地产业整体规划布局走、紧跟老百姓生产生活需求走”，不断创新金融产品，优化金融服务，加大信贷投放，全力满足辖内各类农业经营主体金融服务需求，助力打造乡村振兴齐鲁样板。截至目前，全市农商银行涉农贷款余额</w:t>
      </w:r>
      <w:r>
        <w:t>820</w:t>
      </w:r>
      <w:r>
        <w:t>亿元，支持农户</w:t>
      </w:r>
      <w:r>
        <w:t>19</w:t>
      </w:r>
      <w:r>
        <w:t>万余户。</w:t>
      </w:r>
    </w:p>
    <w:p w:rsidR="00941608" w:rsidRDefault="00941608" w:rsidP="00941608">
      <w:pPr>
        <w:ind w:firstLineChars="200" w:firstLine="420"/>
      </w:pPr>
      <w:r>
        <w:rPr>
          <w:rFonts w:hint="eastAsia"/>
        </w:rPr>
        <w:t>聚焦产业兴旺，助推乡村产业提档升级</w:t>
      </w:r>
    </w:p>
    <w:p w:rsidR="00941608" w:rsidRDefault="00941608" w:rsidP="00941608">
      <w:pPr>
        <w:ind w:firstLineChars="200" w:firstLine="420"/>
      </w:pPr>
      <w:r>
        <w:rPr>
          <w:rFonts w:hint="eastAsia"/>
        </w:rPr>
        <w:t>“下一步我们要探索如何带动合作社共同发展蘑菇产业，促进村集体和农民增收，落实共同富裕。”邹城市大束镇的山东友泓生物科技有限公司董事长林启相说，将采取“龙头企业</w:t>
      </w:r>
      <w:r>
        <w:t>+</w:t>
      </w:r>
      <w:r>
        <w:t>合作社</w:t>
      </w:r>
      <w:r>
        <w:t>+</w:t>
      </w:r>
      <w:r>
        <w:t>农户</w:t>
      </w:r>
      <w:r>
        <w:t>”</w:t>
      </w:r>
      <w:r>
        <w:t>的合作模式，支持农民包大棚、学技术、种蘑菇，通过兜底收购合作社香菇，减少农户自找销路、直面市场的风险。</w:t>
      </w:r>
    </w:p>
    <w:p w:rsidR="00941608" w:rsidRDefault="00941608" w:rsidP="00941608">
      <w:pPr>
        <w:ind w:firstLineChars="200" w:firstLine="420"/>
      </w:pPr>
      <w:r>
        <w:rPr>
          <w:rFonts w:hint="eastAsia"/>
        </w:rPr>
        <w:t>菌菇种植是邹城市大束镇的特色产业，位于该镇的山东友泓生物科技有限公司，拥有全国最大的金针菇单体工厂。邹城农商银行始终伴随企业成长，从企业初创时信贷支持</w:t>
      </w:r>
      <w:r>
        <w:t>500</w:t>
      </w:r>
      <w:r>
        <w:t>万元，逐渐增加到</w:t>
      </w:r>
      <w:r>
        <w:t>4000</w:t>
      </w:r>
      <w:r>
        <w:t>余万元。目前，该行累计为辖内食用菌项目发放专项贷款</w:t>
      </w:r>
      <w:r>
        <w:t>1</w:t>
      </w:r>
      <w:r>
        <w:t>亿余元。</w:t>
      </w:r>
    </w:p>
    <w:p w:rsidR="00941608" w:rsidRDefault="00941608" w:rsidP="00941608">
      <w:pPr>
        <w:ind w:firstLineChars="200" w:firstLine="420"/>
      </w:pPr>
      <w:r>
        <w:t>2018</w:t>
      </w:r>
      <w:r>
        <w:t>年，在外经商的田某回到家乡泗水县仲都村，计划建设乡村文化和艺术综合体，发展研学、文创、艺术等文旅项目，但苦于缺乏资金支持。泗水农商银行主动对接，给予</w:t>
      </w:r>
      <w:r>
        <w:t>450</w:t>
      </w:r>
      <w:r>
        <w:t>万元信贷资金扶持。经过三年的探索和实践，形成了</w:t>
      </w:r>
      <w:r>
        <w:t>“</w:t>
      </w:r>
      <w:r>
        <w:t>研学</w:t>
      </w:r>
      <w:r>
        <w:t>+</w:t>
      </w:r>
      <w:r>
        <w:t>文创</w:t>
      </w:r>
      <w:r>
        <w:t>+</w:t>
      </w:r>
      <w:r>
        <w:t>艺术</w:t>
      </w:r>
      <w:r>
        <w:t>+</w:t>
      </w:r>
      <w:r>
        <w:t>教育</w:t>
      </w:r>
      <w:r>
        <w:t>+</w:t>
      </w:r>
      <w:r>
        <w:t>农业</w:t>
      </w:r>
      <w:r>
        <w:t>+</w:t>
      </w:r>
      <w:r>
        <w:t>旅游</w:t>
      </w:r>
      <w:r>
        <w:t>”</w:t>
      </w:r>
      <w:r>
        <w:t>乡村产业发展新模式，龙湾湖乡村振兴示范区全面建成，吸引</w:t>
      </w:r>
      <w:r>
        <w:t>20</w:t>
      </w:r>
      <w:r>
        <w:t>余个项目入驻，带动当地就业</w:t>
      </w:r>
      <w:r>
        <w:t>1200</w:t>
      </w:r>
      <w:r>
        <w:t>余人。目前，该行为龙湾湖乡村振兴示范区累计发放贷款</w:t>
      </w:r>
      <w:r>
        <w:t>1731</w:t>
      </w:r>
      <w:r>
        <w:t>户、金额</w:t>
      </w:r>
      <w:r>
        <w:t>4.74</w:t>
      </w:r>
      <w:r>
        <w:t>亿元。</w:t>
      </w:r>
    </w:p>
    <w:p w:rsidR="00941608" w:rsidRDefault="00941608" w:rsidP="00941608">
      <w:pPr>
        <w:ind w:firstLineChars="200" w:firstLine="420"/>
      </w:pPr>
      <w:r>
        <w:rPr>
          <w:rFonts w:hint="eastAsia"/>
        </w:rPr>
        <w:t>济宁全市农商银行围绕“一村一品、一乡一特、一县一业”，立足当地产业发展特点，重点支持曲阜文化旅游产业、泗水现代农业、邹城规模化草莓种植产业、微山生态农渔产业、金乡大蒜及食品加工产业、梁山挂车行业等，助推产业转型升级和高质量发展。以助力建设“文化济宁”为着力点，深挖保护弘扬儒家文化、运河文化、红色文化和水浒文化的市场机遇和金融需求，加强信贷支持力度，不断培育壮大文化产业载体，金融赋能文化旅游业高质量发展，展现“运河之都、文化济宁”城市魅力。</w:t>
      </w:r>
    </w:p>
    <w:p w:rsidR="00941608" w:rsidRDefault="00941608" w:rsidP="00941608">
      <w:pPr>
        <w:ind w:firstLineChars="200" w:firstLine="420"/>
      </w:pPr>
      <w:r>
        <w:rPr>
          <w:rFonts w:hint="eastAsia"/>
        </w:rPr>
        <w:t>根据县域特色农业产业集群，推出“按揭农业（畜牧业）贷”服务模式，为辖内按揭农业项目精准匹配“按揭农业贷”，提供现代化全流程农业技术服务过程中的资金需求，农户仅需缴纳少量首付，即可获得“拎包入住式”承包经营，推动农业高质量发展。截至目前，以“按揭农业（畜牧业）”方式累计支持农业项目</w:t>
      </w:r>
      <w:r>
        <w:t>106</w:t>
      </w:r>
      <w:r>
        <w:t>个，累计授信支持</w:t>
      </w:r>
      <w:r>
        <w:t>5.42</w:t>
      </w:r>
      <w:r>
        <w:t>亿元。</w:t>
      </w:r>
      <w:r>
        <w:t>“</w:t>
      </w:r>
      <w:r>
        <w:t>按揭农业</w:t>
      </w:r>
      <w:r>
        <w:t>”</w:t>
      </w:r>
      <w:r>
        <w:t>信贷产品被省农业农村厅、省联社采纳，在全省推广。</w:t>
      </w:r>
    </w:p>
    <w:p w:rsidR="00941608" w:rsidRDefault="00941608" w:rsidP="00941608">
      <w:pPr>
        <w:ind w:firstLineChars="200" w:firstLine="420"/>
      </w:pPr>
      <w:r>
        <w:rPr>
          <w:rFonts w:hint="eastAsia"/>
        </w:rPr>
        <w:t>聚焦生态宜居，助推人居环境提档升级</w:t>
      </w:r>
    </w:p>
    <w:p w:rsidR="00941608" w:rsidRDefault="00941608" w:rsidP="00941608">
      <w:pPr>
        <w:ind w:firstLineChars="200" w:firstLine="420"/>
      </w:pPr>
      <w:r>
        <w:rPr>
          <w:rFonts w:hint="eastAsia"/>
        </w:rPr>
        <w:t>山东某畜牧有限公司位于梁山县，主要经营鲁西南黄牛养殖、销售等，企业计划对现有牛棚进行改造扩建，上线牛粪生物处理设备，但是前期投入资金是个大难题。梁山农商银行第一时间对接，客户经理现场办公，为该公司成功发放山东省首笔“沿黄肉牛贷”</w:t>
      </w:r>
      <w:r>
        <w:t>1000</w:t>
      </w:r>
      <w:r>
        <w:t>万元为该企业送上了绿色金融</w:t>
      </w:r>
      <w:r>
        <w:t>“</w:t>
      </w:r>
      <w:r>
        <w:t>及时雨</w:t>
      </w:r>
      <w:r>
        <w:t>”</w:t>
      </w:r>
      <w:r>
        <w:t>。</w:t>
      </w:r>
    </w:p>
    <w:p w:rsidR="00941608" w:rsidRDefault="00941608" w:rsidP="00941608">
      <w:pPr>
        <w:ind w:firstLineChars="200" w:firstLine="420"/>
      </w:pPr>
      <w:r>
        <w:rPr>
          <w:rFonts w:hint="eastAsia"/>
        </w:rPr>
        <w:t>针对梁山县黄河滩区迁建居民，每户家庭需要</w:t>
      </w:r>
      <w:r>
        <w:t>2-3</w:t>
      </w:r>
      <w:r>
        <w:t>套房才能解决居住问题，短时间内筹措房款困难。梁山农商银行第一时间与当地镇政府、项目承建公司对接，推出购房</w:t>
      </w:r>
      <w:r>
        <w:t>“</w:t>
      </w:r>
      <w:r>
        <w:t>安居贷</w:t>
      </w:r>
      <w:r>
        <w:t>”</w:t>
      </w:r>
      <w:r>
        <w:t>，积极为购房者提供住房消费贷款，目前累计为黄河滩区居民授信</w:t>
      </w:r>
      <w:r>
        <w:t>1</w:t>
      </w:r>
      <w:r>
        <w:t>万余户、金额</w:t>
      </w:r>
      <w:r>
        <w:t>39</w:t>
      </w:r>
      <w:r>
        <w:t>亿元。</w:t>
      </w:r>
    </w:p>
    <w:p w:rsidR="00941608" w:rsidRDefault="00941608" w:rsidP="00941608">
      <w:pPr>
        <w:ind w:firstLineChars="200" w:firstLine="420"/>
      </w:pPr>
      <w:r>
        <w:rPr>
          <w:rFonts w:hint="eastAsia"/>
        </w:rPr>
        <w:t>济宁全市农商银行围绕金融服务黄河流域生态保护和高质量发展，主动对标省市“绿色低碳转型行动”，瞄准辖内绿色低碳产业资金需求，创新推出并成功发放山东省首笔“碳排放权质押贷”，大力推广“科技成果转化贷”等绿色信贷产品，持续扩大绿色贷款规模，重点为生态工业园、绿色农业、生态保护修复和水资源高效利用等提供信贷支持，为加快推动绿色低碳高质量发展积极贡献力量。</w:t>
      </w:r>
    </w:p>
    <w:p w:rsidR="00941608" w:rsidRDefault="00941608" w:rsidP="00941608">
      <w:pPr>
        <w:ind w:firstLineChars="200" w:firstLine="420"/>
      </w:pPr>
      <w:r>
        <w:rPr>
          <w:rFonts w:hint="eastAsia"/>
        </w:rPr>
        <w:t>积极践行“我为群众办实事”实践活动，围绕辖内群众租房、买房、装修房等消费需求，大力推广“安居贷”“信</w:t>
      </w:r>
      <w:r>
        <w:t>e</w:t>
      </w:r>
      <w:r>
        <w:t>贷</w:t>
      </w:r>
      <w:r>
        <w:t>“</w:t>
      </w:r>
      <w:r>
        <w:t>济</w:t>
      </w:r>
      <w:r>
        <w:t>e</w:t>
      </w:r>
      <w:r>
        <w:t>贷</w:t>
      </w:r>
      <w:r>
        <w:t>”</w:t>
      </w:r>
      <w:r>
        <w:t>等产品，不断优化微信公众号、申贷电话、手机银行等服务渠道，将群众急难愁盼解决在前，金融需求满足在前。</w:t>
      </w:r>
    </w:p>
    <w:p w:rsidR="00941608" w:rsidRDefault="00941608" w:rsidP="00941608">
      <w:pPr>
        <w:ind w:firstLineChars="200" w:firstLine="420"/>
      </w:pPr>
      <w:r>
        <w:rPr>
          <w:rFonts w:hint="eastAsia"/>
        </w:rPr>
        <w:t>聚焦乡风文明，助推和美乡村建设提档升级</w:t>
      </w:r>
    </w:p>
    <w:p w:rsidR="00941608" w:rsidRDefault="00941608" w:rsidP="00941608">
      <w:pPr>
        <w:ind w:firstLineChars="200" w:firstLine="420"/>
      </w:pPr>
      <w:r>
        <w:rPr>
          <w:rFonts w:hint="eastAsia"/>
        </w:rPr>
        <w:t>走进汶上县杨店镇于村，文化墙上“让文明有分值，让信用有价值”的宣传标语格外引人注目，街道干净整洁、井然有序，民风善良淳朴、邻里关系和谐、农村经济主体活跃，文明健康的生活方式正描绘着乡村和谐之美。近几年，城镇化进程加快，村里大多以妇女和老人为主。村民于某决定成立人力服务公司，充分利用这部分劳动力，为邻里乡亲们做点贡献，但启动资金成了“拦路虎”。汶上农商银行得知他的困难，与乡镇党委、政府沟通协调，根据于某信用积分，为其办理</w:t>
      </w:r>
      <w:r>
        <w:t>100</w:t>
      </w:r>
      <w:r>
        <w:t>万元</w:t>
      </w:r>
      <w:r>
        <w:t>“</w:t>
      </w:r>
      <w:r>
        <w:t>诚信积分贷</w:t>
      </w:r>
      <w:r>
        <w:t>”</w:t>
      </w:r>
      <w:r>
        <w:t>，并给予利率优惠。如今，于某的人力服务有限公司，为</w:t>
      </w:r>
      <w:r>
        <w:t>100</w:t>
      </w:r>
      <w:r>
        <w:t>余名村民提</w:t>
      </w:r>
      <w:r>
        <w:rPr>
          <w:rFonts w:hint="eastAsia"/>
        </w:rPr>
        <w:t>供了就业岗位。</w:t>
      </w:r>
    </w:p>
    <w:p w:rsidR="00941608" w:rsidRDefault="00941608" w:rsidP="00941608">
      <w:pPr>
        <w:ind w:firstLineChars="200" w:firstLine="420"/>
      </w:pPr>
      <w:r>
        <w:rPr>
          <w:rFonts w:hint="eastAsia"/>
        </w:rPr>
        <w:t>济宁全市农商银行以省联社“四张清单”获取对接为引领，推广“无感授信、有感反馈”普惠金融全覆盖工程，创新“信用</w:t>
      </w:r>
      <w:r>
        <w:t>+”</w:t>
      </w:r>
      <w:r>
        <w:t>体系支持乡村振兴模式，将个人信用、社会治理参与度等与授信额度、贷款利率挂钩，以小额普惠贷款撬动农村治理和信用体系建设，实现乡村治理</w:t>
      </w:r>
      <w:r>
        <w:t>“</w:t>
      </w:r>
      <w:r>
        <w:t>软环境</w:t>
      </w:r>
      <w:r>
        <w:t>”</w:t>
      </w:r>
      <w:r>
        <w:t>变成融资</w:t>
      </w:r>
      <w:r>
        <w:t>“</w:t>
      </w:r>
      <w:r>
        <w:t>硬实力</w:t>
      </w:r>
      <w:r>
        <w:t>”</w:t>
      </w:r>
      <w:r>
        <w:t>。</w:t>
      </w:r>
    </w:p>
    <w:p w:rsidR="00941608" w:rsidRDefault="00941608" w:rsidP="00941608">
      <w:pPr>
        <w:ind w:firstLineChars="200" w:firstLine="420"/>
      </w:pPr>
      <w:r>
        <w:rPr>
          <w:rFonts w:hint="eastAsia"/>
        </w:rPr>
        <w:t>巩固深化“四对接”活动成果，充分发挥“移动金融服务队”作用，借助智慧营销系统，组织客户经理深入村居、社区对接金融服务需求，推行全民授信，真正让村民信用分值变成贷款授信的“真金白银”。</w:t>
      </w:r>
    </w:p>
    <w:p w:rsidR="00941608" w:rsidRDefault="00941608" w:rsidP="00941608">
      <w:pPr>
        <w:ind w:firstLineChars="200" w:firstLine="420"/>
      </w:pPr>
      <w:r>
        <w:rPr>
          <w:rFonts w:hint="eastAsia"/>
        </w:rPr>
        <w:t>聚焦治理有效，助推乡村善治提档升级</w:t>
      </w:r>
    </w:p>
    <w:p w:rsidR="00941608" w:rsidRDefault="00941608" w:rsidP="00941608">
      <w:pPr>
        <w:ind w:firstLineChars="200" w:firstLine="420"/>
      </w:pPr>
      <w:r>
        <w:rPr>
          <w:rFonts w:hint="eastAsia"/>
        </w:rPr>
        <w:t>嘉祥县梁宝寺镇是国家级“一村一品”（小麦、大豆）示范镇，嘉祥农商银行选派挂职梁宝寺镇金融副镇长，充分发挥自身金融专业优势，积极协调相关部门通过政银企座谈会、企业拜访等方式与粮种企业深度对接，创新推出“种子产业链贷”特色产品，推动</w:t>
      </w:r>
      <w:r>
        <w:t>4</w:t>
      </w:r>
      <w:r>
        <w:t>家规模化企业向龙头企业成功转型，一大批大豆制种企业迅速发展。如今，全镇大豆种植面积</w:t>
      </w:r>
      <w:r>
        <w:t>4.5</w:t>
      </w:r>
      <w:r>
        <w:t>万亩，辐射带动周边乡镇和周边县市区种植面积</w:t>
      </w:r>
      <w:r>
        <w:t xml:space="preserve"> 48.5 </w:t>
      </w:r>
      <w:r>
        <w:t>万亩，为</w:t>
      </w:r>
      <w:r>
        <w:t>3</w:t>
      </w:r>
      <w:r>
        <w:t>万多名群众提供了新的就业岗位。</w:t>
      </w:r>
    </w:p>
    <w:p w:rsidR="00941608" w:rsidRDefault="00941608" w:rsidP="00941608">
      <w:pPr>
        <w:ind w:firstLineChars="200" w:firstLine="420"/>
      </w:pPr>
      <w:r>
        <w:rPr>
          <w:rFonts w:hint="eastAsia"/>
        </w:rPr>
        <w:t>济宁全市农商银行择优选派</w:t>
      </w:r>
      <w:r>
        <w:t>139</w:t>
      </w:r>
      <w:r>
        <w:t>名优秀管理人员到全市各乡镇（街道）脱产挂职副镇长（副主任），围绕</w:t>
      </w:r>
      <w:r>
        <w:t>“</w:t>
      </w:r>
      <w:r>
        <w:t>按揭农业</w:t>
      </w:r>
      <w:r>
        <w:t>”</w:t>
      </w:r>
      <w:r>
        <w:t>模式推广、金融服务对接、田园综合体建设、农业产业化发展及龙头企业培育等，积极发挥政银合作</w:t>
      </w:r>
      <w:r>
        <w:t>“</w:t>
      </w:r>
      <w:r>
        <w:t>联络员</w:t>
      </w:r>
      <w:r>
        <w:t>”</w:t>
      </w:r>
      <w:r>
        <w:t>、</w:t>
      </w:r>
      <w:r>
        <w:t>“</w:t>
      </w:r>
      <w:r>
        <w:t>三农</w:t>
      </w:r>
      <w:r>
        <w:t>”</w:t>
      </w:r>
      <w:r>
        <w:t>发展</w:t>
      </w:r>
      <w:r>
        <w:t>“</w:t>
      </w:r>
      <w:r>
        <w:t>服务员</w:t>
      </w:r>
      <w:r>
        <w:t>”</w:t>
      </w:r>
      <w:r>
        <w:t>、普惠金融</w:t>
      </w:r>
      <w:r>
        <w:t>“</w:t>
      </w:r>
      <w:r>
        <w:t>宣传员</w:t>
      </w:r>
      <w:r>
        <w:t>”</w:t>
      </w:r>
      <w:r>
        <w:t>、创业致富</w:t>
      </w:r>
      <w:r>
        <w:t>“</w:t>
      </w:r>
      <w:r>
        <w:t>指导员</w:t>
      </w:r>
      <w:r>
        <w:t>”</w:t>
      </w:r>
      <w:r>
        <w:t>作用，深度参与乡村振兴各项工作。</w:t>
      </w:r>
    </w:p>
    <w:p w:rsidR="00941608" w:rsidRDefault="00941608" w:rsidP="00941608">
      <w:pPr>
        <w:ind w:firstLineChars="200" w:firstLine="420"/>
      </w:pPr>
      <w:r>
        <w:rPr>
          <w:rFonts w:hint="eastAsia"/>
        </w:rPr>
        <w:t>深化客户经理驻点办公制度内涵，邹城农商银行在党建共建村庄创新设立金融村长，客户经理定期驻点办公，为群众提供金融产品、金融知识普及等服务；嘉祥农商银行与辖内各管区、村委对接，选派客户经理担任村长助理，负责经济发展规划、金融知识传播等工作，以优质金融服务乡村发展。</w:t>
      </w:r>
    </w:p>
    <w:p w:rsidR="00941608" w:rsidRDefault="00941608" w:rsidP="00941608">
      <w:pPr>
        <w:ind w:firstLineChars="200" w:firstLine="420"/>
      </w:pPr>
      <w:r>
        <w:rPr>
          <w:rFonts w:hint="eastAsia"/>
        </w:rPr>
        <w:t>聚焦生活富裕，助推农民增收提档升级</w:t>
      </w:r>
    </w:p>
    <w:p w:rsidR="00941608" w:rsidRDefault="00941608" w:rsidP="00941608">
      <w:pPr>
        <w:ind w:firstLineChars="200" w:firstLine="420"/>
      </w:pPr>
      <w:r>
        <w:rPr>
          <w:rFonts w:hint="eastAsia"/>
        </w:rPr>
        <w:t>兖州区经营石材加工厂的孙女士最近心情喜忧参半。目前，家居装修市场大理石需求激增，原有锯床生产能力不够，孙女士急于购置新设备，但资金一时周转不开。兖州农商银行主动对接，第一时间发放“创业担保贷”</w:t>
      </w:r>
      <w:r>
        <w:t>20</w:t>
      </w:r>
      <w:r>
        <w:t>万元，有了资金支持，新型智能化锯床很快就在石材厂投入运作。</w:t>
      </w:r>
    </w:p>
    <w:p w:rsidR="00941608" w:rsidRDefault="00941608" w:rsidP="00941608">
      <w:pPr>
        <w:ind w:firstLineChars="200" w:firstLine="420"/>
      </w:pPr>
      <w:r>
        <w:rPr>
          <w:rFonts w:hint="eastAsia"/>
        </w:rPr>
        <w:t>山东某生物科技有限公司是一家集加工黑蒜和销售为一体的电商企业。近期，企业订单急速增加，导致备货资金紧张。金乡农商银行通过“电商清单”走访主动上门对接，向其推荐了“齐鲁电商贷”，仅用两天时间为企业发放贷款</w:t>
      </w:r>
      <w:r>
        <w:t>45</w:t>
      </w:r>
      <w:r>
        <w:t>万元，解了燃眉之急。</w:t>
      </w:r>
    </w:p>
    <w:p w:rsidR="00941608" w:rsidRDefault="00941608" w:rsidP="00941608">
      <w:pPr>
        <w:ind w:firstLineChars="200" w:firstLine="420"/>
      </w:pPr>
      <w:r>
        <w:rPr>
          <w:rFonts w:hint="eastAsia"/>
        </w:rPr>
        <w:t>济宁全市农商银行第一时间落实省人力资源保障厅与省农信联社联合下发的《关于发挥区域金融主力军作用做好金融支持“双创”工作的通知》，深化政银合作交流，与市公共就业和人才服务中心举行党建共建签约仪式，推行“创贷</w:t>
      </w:r>
      <w:r>
        <w:t>+”</w:t>
      </w:r>
      <w:r>
        <w:t>服务模式，推出</w:t>
      </w:r>
      <w:r>
        <w:t>“1+N”</w:t>
      </w:r>
      <w:r>
        <w:t>服务，不断加大</w:t>
      </w:r>
      <w:r>
        <w:t>“</w:t>
      </w:r>
      <w:r>
        <w:t>创业担保贷</w:t>
      </w:r>
      <w:r>
        <w:t>”</w:t>
      </w:r>
      <w:r>
        <w:t>投放，实行多项优惠政策，让创新创业人员真正享受到</w:t>
      </w:r>
      <w:r>
        <w:t>“</w:t>
      </w:r>
      <w:r>
        <w:t>政策红利</w:t>
      </w:r>
      <w:r>
        <w:t>”</w:t>
      </w:r>
      <w:r>
        <w:t>。</w:t>
      </w:r>
    </w:p>
    <w:p w:rsidR="00941608" w:rsidRDefault="00941608" w:rsidP="00941608">
      <w:pPr>
        <w:ind w:firstLineChars="200" w:firstLine="420"/>
      </w:pPr>
      <w:r>
        <w:rPr>
          <w:rFonts w:hint="eastAsia"/>
        </w:rPr>
        <w:t>联合共青团济宁市委，在全省首创建设“青创服务站”，创新“金融</w:t>
      </w:r>
      <w:r>
        <w:t>+”</w:t>
      </w:r>
      <w:r>
        <w:t>服务模式，为青年群体提供青春梦想金融包，以信贷支持、创业咨询、就业培训、公益志愿等一揽子服务，助力农村青年创业致富。成立</w:t>
      </w:r>
      <w:r>
        <w:t>14</w:t>
      </w:r>
      <w:r>
        <w:t>支企业</w:t>
      </w:r>
      <w:r>
        <w:t>“</w:t>
      </w:r>
      <w:r>
        <w:t>金融辅导队</w:t>
      </w:r>
      <w:r>
        <w:t>”</w:t>
      </w:r>
      <w:r>
        <w:t>，深入企业对接资金需求，</w:t>
      </w:r>
      <w:r>
        <w:t>“</w:t>
      </w:r>
      <w:r>
        <w:t>一企一册</w:t>
      </w:r>
      <w:r>
        <w:t>”</w:t>
      </w:r>
      <w:r>
        <w:t>建立企业档案，</w:t>
      </w:r>
      <w:r>
        <w:t>“</w:t>
      </w:r>
      <w:r>
        <w:t>一企一策</w:t>
      </w:r>
      <w:r>
        <w:t>”</w:t>
      </w:r>
      <w:r>
        <w:t>提供服务方案，全力助推农民创新创业、增收致富。</w:t>
      </w:r>
    </w:p>
    <w:p w:rsidR="00941608" w:rsidRDefault="00941608" w:rsidP="00C12D41">
      <w:pPr>
        <w:jc w:val="right"/>
      </w:pPr>
      <w:r>
        <w:rPr>
          <w:rFonts w:hint="eastAsia"/>
        </w:rPr>
        <w:t>大众日报</w:t>
      </w:r>
      <w:r>
        <w:rPr>
          <w:rFonts w:hint="eastAsia"/>
        </w:rPr>
        <w:t>2023-10-8</w:t>
      </w:r>
    </w:p>
    <w:p w:rsidR="00941608" w:rsidRDefault="00941608" w:rsidP="00EF02F1">
      <w:pPr>
        <w:sectPr w:rsidR="00941608" w:rsidSect="00EF02F1">
          <w:type w:val="continuous"/>
          <w:pgSz w:w="11906" w:h="16838"/>
          <w:pgMar w:top="1644" w:right="1236" w:bottom="1418" w:left="1814" w:header="851" w:footer="907" w:gutter="0"/>
          <w:pgNumType w:start="1"/>
          <w:cols w:space="720"/>
          <w:docGrid w:type="lines" w:linePitch="341" w:charSpace="2373"/>
        </w:sectPr>
      </w:pPr>
    </w:p>
    <w:p w:rsidR="00D60426" w:rsidRDefault="00D60426"/>
    <w:sectPr w:rsidR="00D604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608"/>
    <w:rsid w:val="00941608"/>
    <w:rsid w:val="00D60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16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16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Company>Microsoft</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2024-01-03T07:47:00Z</dcterms:created>
</cp:coreProperties>
</file>