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B2D" w:rsidRDefault="009C0B2D" w:rsidP="003D66EE">
      <w:pPr>
        <w:pStyle w:val="1"/>
      </w:pPr>
      <w:r w:rsidRPr="003D66EE">
        <w:rPr>
          <w:rFonts w:hint="eastAsia"/>
        </w:rPr>
        <w:t>石壁镇扎实推进林长制</w:t>
      </w:r>
      <w:r w:rsidRPr="003D66EE">
        <w:t xml:space="preserve"> 推动林业高质量发展</w:t>
      </w:r>
    </w:p>
    <w:p w:rsidR="009C0B2D" w:rsidRDefault="009C0B2D" w:rsidP="009C0B2D">
      <w:pPr>
        <w:ind w:firstLineChars="200" w:firstLine="420"/>
      </w:pPr>
      <w:r>
        <w:rPr>
          <w:rFonts w:hint="eastAsia"/>
        </w:rPr>
        <w:t>作为林长制试点乡镇，石壁镇牢固树立“绿水青山就是金山银山”的发展理念，探索出“一二三三”林长制工作法，通过“一张表、两幅图、三项建设、三化管理”，持续推进全镇林长制工作向纵深发展。</w:t>
      </w:r>
    </w:p>
    <w:p w:rsidR="009C0B2D" w:rsidRDefault="009C0B2D" w:rsidP="009C0B2D">
      <w:pPr>
        <w:ind w:firstLineChars="200" w:firstLine="420"/>
      </w:pPr>
      <w:r>
        <w:rPr>
          <w:rFonts w:hint="eastAsia"/>
        </w:rPr>
        <w:t>《石壁镇林长制工作进度一览表》涵盖了会议制度、日常管理、专项工作等所有林业工作内容，实现对林长制工作进度及完成情况的实时追踪。每月</w:t>
      </w:r>
      <w:r>
        <w:t>5</w:t>
      </w:r>
      <w:r>
        <w:t>日前，镇林长办会对各级林长上个月的工作情况进行全面督查，并将督查结果在镇、村（居）级林长制一览表中体现。</w:t>
      </w:r>
    </w:p>
    <w:p w:rsidR="009C0B2D" w:rsidRDefault="009C0B2D" w:rsidP="009C0B2D">
      <w:pPr>
        <w:ind w:firstLineChars="200" w:firstLine="420"/>
      </w:pPr>
      <w:r>
        <w:rPr>
          <w:rFonts w:hint="eastAsia"/>
        </w:rPr>
        <w:t>琼海市石壁镇林长办工作人员杨剑告诉记者，石壁镇通过制定《林地保护分布图》和《林长制森林资源管理信息图》</w:t>
      </w:r>
      <w:r>
        <w:t xml:space="preserve"> </w:t>
      </w:r>
      <w:r>
        <w:t>精确显示了辖区内各级林长行政界限、林地等级、古树名林及公示牌等信息，便于各级林长及网格员精准落实，责任区和保护各责任区内的森林资源，进而支撑对林地开展精细化科学化的管理和巡查。</w:t>
      </w:r>
    </w:p>
    <w:p w:rsidR="009C0B2D" w:rsidRDefault="009C0B2D" w:rsidP="009C0B2D">
      <w:pPr>
        <w:ind w:firstLineChars="200" w:firstLine="420"/>
      </w:pPr>
      <w:r>
        <w:rPr>
          <w:rFonts w:hint="eastAsia"/>
        </w:rPr>
        <w:t>为推动工作取得新成效，石壁镇积极落实常态化管理，建立《石壁镇林长制巡林制度》《林长制信息公开制度》等</w:t>
      </w:r>
      <w:r>
        <w:t>9</w:t>
      </w:r>
      <w:r>
        <w:t>项制度，将林长制的各项工作纳入制度化管理范畴，做到有章可循。石壁镇南星村委会的副林长陈隆轩告诉记者，自从《石壁镇林长制巡林制度》推出后，巡林时间、频次、轨迹记录和重点区域等工作要求被进一步明确，提高了巡林的可操作性和标准化。</w:t>
      </w:r>
    </w:p>
    <w:p w:rsidR="009C0B2D" w:rsidRDefault="009C0B2D" w:rsidP="009C0B2D">
      <w:pPr>
        <w:ind w:firstLineChars="200" w:firstLine="420"/>
      </w:pPr>
      <w:r>
        <w:rPr>
          <w:rFonts w:hint="eastAsia"/>
        </w:rPr>
        <w:t>琼海市石壁镇南星村委会村级副林长陈隆轩说，根据《石壁镇林长制巡林制度》的安排，南星村的巡林员每个月都要对南星村委会辖区内的林段，包括古树名木、易着火点等，森林图斑的复绿情况进行检查，并第一时间将检查结果上报到镇林长办。</w:t>
      </w:r>
    </w:p>
    <w:p w:rsidR="009C0B2D" w:rsidRDefault="009C0B2D" w:rsidP="009C0B2D">
      <w:pPr>
        <w:ind w:firstLineChars="200" w:firstLine="420"/>
      </w:pPr>
      <w:r>
        <w:rPr>
          <w:rFonts w:hint="eastAsia"/>
        </w:rPr>
        <w:t>与此同时，石壁镇不断完善、夯实阵地建设和队伍建设，在全镇组建起镇、村（居）森林防灭火联防队伍</w:t>
      </w:r>
      <w:r>
        <w:t>9</w:t>
      </w:r>
      <w:r>
        <w:t>支共</w:t>
      </w:r>
      <w:r>
        <w:t>105</w:t>
      </w:r>
      <w:r>
        <w:t>人，形成森林资源网格化管理体系。</w:t>
      </w:r>
      <w:r>
        <w:t>2018</w:t>
      </w:r>
      <w:r>
        <w:t>年以来，石壁镇森林违法图斑数量由当年的</w:t>
      </w:r>
      <w:r>
        <w:t>113</w:t>
      </w:r>
      <w:r>
        <w:t>个逐年下降至今年的</w:t>
      </w:r>
      <w:r>
        <w:t>3</w:t>
      </w:r>
      <w:r>
        <w:t>个，全镇复绿效率得到有效提升，同时全镇</w:t>
      </w:r>
      <w:r>
        <w:t>48</w:t>
      </w:r>
      <w:r>
        <w:t>棵古树名木得到有效保护，未出现人为损坏或自然损坏现象。</w:t>
      </w:r>
    </w:p>
    <w:p w:rsidR="009C0B2D" w:rsidRDefault="009C0B2D" w:rsidP="003D66EE">
      <w:pPr>
        <w:jc w:val="right"/>
      </w:pPr>
      <w:r w:rsidRPr="003D66EE">
        <w:rPr>
          <w:rFonts w:hint="eastAsia"/>
        </w:rPr>
        <w:t>琼海市广播电视台</w:t>
      </w:r>
      <w:r>
        <w:rPr>
          <w:rFonts w:hint="eastAsia"/>
        </w:rPr>
        <w:t>2023-10-17</w:t>
      </w:r>
    </w:p>
    <w:p w:rsidR="009C0B2D" w:rsidRDefault="009C0B2D" w:rsidP="003B3BA7">
      <w:pPr>
        <w:sectPr w:rsidR="009C0B2D" w:rsidSect="003B3BA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95472" w:rsidRDefault="00995472"/>
    <w:sectPr w:rsidR="009954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0B2D"/>
    <w:rsid w:val="00995472"/>
    <w:rsid w:val="009C0B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0B2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C0B2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>Microsoft</Company>
  <LinksUpToDate>false</LinksUpToDate>
  <CharactersWithSpaces>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2024-01-03T08:16:00Z</dcterms:created>
</cp:coreProperties>
</file>