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847" w:rsidRPr="00653410" w:rsidRDefault="00A82847" w:rsidP="00653410">
      <w:pPr>
        <w:pStyle w:val="1"/>
        <w:spacing w:line="245" w:lineRule="auto"/>
      </w:pPr>
      <w:r w:rsidRPr="00653410">
        <w:rPr>
          <w:rFonts w:hint="eastAsia"/>
        </w:rPr>
        <w:t>合肥市科协：推动科普科创“两翼齐飞”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 w:rsidRPr="00CA5230">
        <w:rPr>
          <w:rFonts w:hint="eastAsia"/>
        </w:rPr>
        <w:t>近年来，合肥市科协认真履行“四服务”基本职能，聚焦科技资源科普化，不断丰富科普供给，以鼓励科技创新为抓手，以科学普及为目标，坚持实施创新驱动发展战略，大力弘扬科学精神，不断推进全民科学素质提升，助力合肥市“科学普及与科技创新”两翼齐飞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rPr>
          <w:rFonts w:hint="eastAsia"/>
        </w:rPr>
        <w:t>强化党建引领，提升服务科技工作者能力。合肥市科协积极开展“最美科技工作者”学习宣传，</w:t>
      </w:r>
      <w:r>
        <w:t>2021</w:t>
      </w:r>
      <w:r>
        <w:t>年以来，累计授予</w:t>
      </w:r>
      <w:r>
        <w:t>60</w:t>
      </w:r>
      <w:r>
        <w:t>名同志</w:t>
      </w:r>
      <w:r>
        <w:t>“</w:t>
      </w:r>
      <w:r>
        <w:t>合肥市最美科技工作者</w:t>
      </w:r>
      <w:r>
        <w:t>”</w:t>
      </w:r>
      <w:r>
        <w:t>称号及提名。推荐</w:t>
      </w:r>
      <w:r>
        <w:t>4</w:t>
      </w:r>
      <w:r>
        <w:t>名同志荣获</w:t>
      </w:r>
      <w:r>
        <w:t>“</w:t>
      </w:r>
      <w:r>
        <w:t>安徽省最美科技工作者</w:t>
      </w:r>
      <w:r>
        <w:t>”</w:t>
      </w:r>
      <w:r>
        <w:t>称号，</w:t>
      </w:r>
      <w:r>
        <w:t>4</w:t>
      </w:r>
      <w:r>
        <w:t>名同志荣获创新争先奖，成功举办</w:t>
      </w:r>
      <w:r>
        <w:t>“</w:t>
      </w:r>
      <w:r>
        <w:t>党领导下的科学家</w:t>
      </w:r>
      <w:r>
        <w:t>”</w:t>
      </w:r>
      <w:r>
        <w:t>主题展、</w:t>
      </w:r>
      <w:r>
        <w:t>“</w:t>
      </w:r>
      <w:r>
        <w:t>专家院士科学家精神宣讲进校园</w:t>
      </w:r>
      <w:r>
        <w:t>”“</w:t>
      </w:r>
      <w:r>
        <w:t>科学道德和学风建设宣传月</w:t>
      </w:r>
      <w:r>
        <w:t>”“</w:t>
      </w:r>
      <w:r>
        <w:t>科里科气科技馆</w:t>
      </w:r>
      <w:r>
        <w:t>”“</w:t>
      </w:r>
      <w:r>
        <w:t>党建</w:t>
      </w:r>
      <w:r>
        <w:t>+</w:t>
      </w:r>
      <w:r>
        <w:t>弘扬科学家精神</w:t>
      </w:r>
      <w:r>
        <w:t>”</w:t>
      </w:r>
      <w:r>
        <w:t>等活动。合肥市科技馆获</w:t>
      </w:r>
      <w:r>
        <w:t>“</w:t>
      </w:r>
      <w:r>
        <w:t>安徽省科学家精神教育基地</w:t>
      </w:r>
      <w:r>
        <w:t>”</w:t>
      </w:r>
      <w:r>
        <w:t>称号。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rPr>
          <w:rFonts w:hint="eastAsia"/>
        </w:rPr>
        <w:t>为科技工作者提供专业、有效的法律咨询服务，落实维护科技工作者权益。</w:t>
      </w:r>
      <w:r>
        <w:t>2021</w:t>
      </w:r>
      <w:r>
        <w:t>年至</w:t>
      </w:r>
      <w:r>
        <w:t>2023</w:t>
      </w:r>
      <w:r>
        <w:t>年</w:t>
      </w:r>
      <w:r>
        <w:t>6</w:t>
      </w:r>
      <w:r>
        <w:t>月，合肥市科协已开展</w:t>
      </w:r>
      <w:r>
        <w:t>12</w:t>
      </w:r>
      <w:r>
        <w:t>场主题法律宣讲、辅导活动，为科技工作者提供免费专业法律咨询服务</w:t>
      </w:r>
      <w:r>
        <w:t>20</w:t>
      </w:r>
      <w:r>
        <w:t>余次，法律服务企业已达上百家。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rPr>
          <w:rFonts w:hint="eastAsia"/>
        </w:rPr>
        <w:t>助力科技创新，服务科技经济融合发展。</w:t>
      </w:r>
      <w:r>
        <w:t>2021</w:t>
      </w:r>
      <w:r>
        <w:t>年，蜀山区成功申报第一批</w:t>
      </w:r>
      <w:r>
        <w:t>“</w:t>
      </w:r>
      <w:r>
        <w:t>科创安徽</w:t>
      </w:r>
      <w:r>
        <w:t>”</w:t>
      </w:r>
      <w:r>
        <w:t>试点区。</w:t>
      </w:r>
      <w:r>
        <w:t>2021</w:t>
      </w:r>
      <w:r>
        <w:t>年至</w:t>
      </w:r>
      <w:r>
        <w:t>2023</w:t>
      </w:r>
      <w:r>
        <w:t>年</w:t>
      </w:r>
      <w:r>
        <w:t>6</w:t>
      </w:r>
      <w:r>
        <w:t>月，合肥市科协已服务</w:t>
      </w:r>
      <w:r>
        <w:t>11</w:t>
      </w:r>
      <w:r>
        <w:t>家企业促进产学研深度融合，</w:t>
      </w:r>
      <w:r>
        <w:t>2023</w:t>
      </w:r>
      <w:r>
        <w:t>年产学研工作已初步对接</w:t>
      </w:r>
      <w:r>
        <w:t>5</w:t>
      </w:r>
      <w:r>
        <w:t>家企业。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t>2021</w:t>
      </w:r>
      <w:r>
        <w:t>年至</w:t>
      </w:r>
      <w:r>
        <w:t>2023</w:t>
      </w:r>
      <w:r>
        <w:t>年</w:t>
      </w:r>
      <w:r>
        <w:t>6</w:t>
      </w:r>
      <w:r>
        <w:t>月，合肥市科协共组织举办各类海外人才项目对接活动</w:t>
      </w:r>
      <w:r>
        <w:t>45</w:t>
      </w:r>
      <w:r>
        <w:t>场，引进海外人才</w:t>
      </w:r>
      <w:r>
        <w:t>76</w:t>
      </w:r>
      <w:r>
        <w:t>名，引进海外项目</w:t>
      </w:r>
      <w:r>
        <w:t>60</w:t>
      </w:r>
      <w:r>
        <w:t>个，创办合作经济体</w:t>
      </w:r>
      <w:r>
        <w:t>10</w:t>
      </w:r>
      <w:r>
        <w:t>个。</w:t>
      </w:r>
      <w:r>
        <w:t>2022</w:t>
      </w:r>
      <w:r>
        <w:t>年，在中国科协海智计划基地评估中，合肥离岸基地获优秀等次。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t>2021</w:t>
      </w:r>
      <w:r>
        <w:t>至</w:t>
      </w:r>
      <w:r>
        <w:t>2022</w:t>
      </w:r>
      <w:r>
        <w:t>年，合肥市科协面向肥西县、安巢经开区、肥东经开区、蜀山区举办四场线下</w:t>
      </w:r>
      <w:r>
        <w:t>“</w:t>
      </w:r>
      <w:r>
        <w:t>企业创新方法培训</w:t>
      </w:r>
      <w:r>
        <w:t>”</w:t>
      </w:r>
      <w:r>
        <w:t>，</w:t>
      </w:r>
      <w:r>
        <w:t>600</w:t>
      </w:r>
      <w:r>
        <w:t>余人参会，面向四县一市组织实施</w:t>
      </w:r>
      <w:r>
        <w:t>“</w:t>
      </w:r>
      <w:r>
        <w:t>科普为民惠民行动</w:t>
      </w:r>
      <w:r>
        <w:t>”“</w:t>
      </w:r>
      <w:r>
        <w:t>基层科普行动计划</w:t>
      </w:r>
      <w:r>
        <w:t>‘</w:t>
      </w:r>
      <w:r>
        <w:t>三下乡</w:t>
      </w:r>
      <w:r>
        <w:t>’”</w:t>
      </w:r>
      <w:r>
        <w:t>等基层科普项目，广泛开展农业技术培训近百场。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rPr>
          <w:rFonts w:hint="eastAsia"/>
        </w:rPr>
        <w:t>优化学术载体，促进科技创新策源地建设。合肥市科协推动学会参加社会组织评估，护理学会等</w:t>
      </w:r>
      <w:r>
        <w:t>4</w:t>
      </w:r>
      <w:r>
        <w:t>个学会获评最高等级（</w:t>
      </w:r>
      <w:r>
        <w:t>5A</w:t>
      </w:r>
      <w:r>
        <w:t>）；每年开展</w:t>
      </w:r>
      <w:r>
        <w:t>“</w:t>
      </w:r>
      <w:r>
        <w:t>科技专家服务基层</w:t>
      </w:r>
      <w:r>
        <w:t>”</w:t>
      </w:r>
      <w:r>
        <w:t>活动，参与服务的学会科技专家共计</w:t>
      </w:r>
      <w:r>
        <w:t>200</w:t>
      </w:r>
      <w:r>
        <w:t>余人次，受众达</w:t>
      </w:r>
      <w:r>
        <w:t>2000</w:t>
      </w:r>
      <w:r>
        <w:t>余人次。提升《生物学杂志》学术质量在中国知网网络首发论文</w:t>
      </w:r>
      <w:r>
        <w:t>193</w:t>
      </w:r>
      <w:r>
        <w:t>篇，提高论文发表的时效性。合肥市科协与省航海学会签订共建学会服务站协议，充分利用省级学会人才优势，推进科技同经济对接，创新成果同产业对接，助力企业创新发展。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rPr>
          <w:rFonts w:hint="eastAsia"/>
        </w:rPr>
        <w:t>科普大众化，构建特色高效的科普服务体系。</w:t>
      </w:r>
      <w:r>
        <w:t>2022</w:t>
      </w:r>
      <w:r>
        <w:t>年合肥市全民科学素质比例为</w:t>
      </w:r>
      <w:r>
        <w:t>17.5%</w:t>
      </w:r>
      <w:r>
        <w:t>，比</w:t>
      </w:r>
      <w:r>
        <w:t>2020</w:t>
      </w:r>
      <w:r>
        <w:t>年提升</w:t>
      </w:r>
      <w:r>
        <w:t>3</w:t>
      </w:r>
      <w:r>
        <w:t>个百分点，增幅全国第二。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rPr>
          <w:rFonts w:hint="eastAsia"/>
        </w:rPr>
        <w:t>肥东县、蜀山区、肥西县、长丰县先后创建为全国科普示范县区，瑶海区为安徽省科普示范区。每年开展</w:t>
      </w:r>
      <w:r>
        <w:t>300</w:t>
      </w:r>
      <w:r>
        <w:t>场以上创新竞赛和科普活动，开发</w:t>
      </w:r>
      <w:r>
        <w:t>10</w:t>
      </w:r>
      <w:r>
        <w:t>条科普游线路，常态化开展</w:t>
      </w:r>
      <w:r>
        <w:t>“</w:t>
      </w:r>
      <w:r>
        <w:t>合肥科普游</w:t>
      </w:r>
      <w:r>
        <w:t>”</w:t>
      </w:r>
      <w:r>
        <w:t>活动。</w:t>
      </w:r>
    </w:p>
    <w:p w:rsidR="00A82847" w:rsidRDefault="00A82847" w:rsidP="00A82847">
      <w:pPr>
        <w:spacing w:line="245" w:lineRule="auto"/>
        <w:ind w:firstLineChars="200" w:firstLine="420"/>
        <w:jc w:val="left"/>
      </w:pPr>
      <w:r>
        <w:t>2023</w:t>
      </w:r>
      <w:r>
        <w:t>年</w:t>
      </w:r>
      <w:r>
        <w:t>8</w:t>
      </w:r>
      <w:r>
        <w:t>月建成并试运行合肥市科技馆新馆；认定首批</w:t>
      </w:r>
      <w:r>
        <w:t>10</w:t>
      </w:r>
      <w:r>
        <w:t>家合肥科普游基地，</w:t>
      </w:r>
      <w:r>
        <w:t>2</w:t>
      </w:r>
      <w:r>
        <w:t>家防震减灾科普基地（现有</w:t>
      </w:r>
      <w:r>
        <w:t>13</w:t>
      </w:r>
      <w:r>
        <w:t>家），推荐认定</w:t>
      </w:r>
      <w:r>
        <w:t>3</w:t>
      </w:r>
      <w:r>
        <w:t>家国家级科普教育基地，建立</w:t>
      </w:r>
      <w:r>
        <w:t>44</w:t>
      </w:r>
      <w:r>
        <w:t>家省级以上（其中国家级</w:t>
      </w:r>
      <w:r>
        <w:t>23</w:t>
      </w:r>
      <w:r>
        <w:t>家）示范期内科普教育基地台账。</w:t>
      </w:r>
    </w:p>
    <w:p w:rsidR="00A82847" w:rsidRPr="00CA5230" w:rsidRDefault="00A82847" w:rsidP="00A82847">
      <w:pPr>
        <w:spacing w:line="245" w:lineRule="auto"/>
        <w:ind w:firstLineChars="200" w:firstLine="420"/>
        <w:jc w:val="left"/>
      </w:pPr>
      <w:r>
        <w:rPr>
          <w:rFonts w:hint="eastAsia"/>
        </w:rPr>
        <w:t>积极完善科技智库建设，提升服务科学决策能力。合肥市科协“提升委员履职能力”入选省科协特色工作创新试点；“发挥委员主体作用、夯实科协基层基础，推动科协工作依法按章规范化开展”交流材料，被全省科协系统转载学习，成功组建重点产业和科技传播专业高层专家库，跨部门、全领域的科普专家库，合肥市科普志愿专家团市科协专家库。</w:t>
      </w:r>
    </w:p>
    <w:p w:rsidR="00A82847" w:rsidRPr="00324C05" w:rsidRDefault="00A82847" w:rsidP="00A82847">
      <w:pPr>
        <w:spacing w:line="245" w:lineRule="auto"/>
        <w:ind w:firstLineChars="200" w:firstLine="420"/>
        <w:jc w:val="right"/>
      </w:pPr>
      <w:r>
        <w:rPr>
          <w:rFonts w:hint="eastAsia"/>
        </w:rPr>
        <w:t>安徽科技报</w:t>
      </w:r>
      <w:r>
        <w:t>2023-10-18</w:t>
      </w:r>
    </w:p>
    <w:p w:rsidR="00A82847" w:rsidRDefault="00A82847" w:rsidP="00905C6D">
      <w:pPr>
        <w:sectPr w:rsidR="00A82847" w:rsidSect="00905C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A748E" w:rsidRDefault="00AA748E"/>
    <w:sectPr w:rsidR="00AA74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2847"/>
    <w:rsid w:val="00A82847"/>
    <w:rsid w:val="00AA74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28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A828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1212</Characters>
  <Application>Microsoft Office Word</Application>
  <DocSecurity>0</DocSecurity>
  <Lines>10</Lines>
  <Paragraphs>2</Paragraphs>
  <ScaleCrop>false</ScaleCrop>
  <Company>Microsoft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2024-01-03T07:57:00Z</dcterms:created>
</cp:coreProperties>
</file>