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BB" w:rsidRDefault="00073EBB" w:rsidP="00711C1B">
      <w:pPr>
        <w:pStyle w:val="1"/>
      </w:pPr>
      <w:r>
        <w:rPr>
          <w:rFonts w:hint="eastAsia"/>
        </w:rPr>
        <w:t>北京</w:t>
      </w:r>
      <w:r w:rsidRPr="00711C1B">
        <w:rPr>
          <w:rFonts w:hint="eastAsia"/>
        </w:rPr>
        <w:t>西罗园街道：城管执法进社区</w:t>
      </w:r>
      <w:r w:rsidRPr="00711C1B">
        <w:t xml:space="preserve"> 未诉先办强治理</w:t>
      </w:r>
    </w:p>
    <w:p w:rsidR="00073EBB" w:rsidRDefault="00073EBB" w:rsidP="00073EBB">
      <w:pPr>
        <w:ind w:firstLineChars="200" w:firstLine="420"/>
      </w:pPr>
      <w:r>
        <w:rPr>
          <w:rFonts w:hint="eastAsia"/>
        </w:rPr>
        <w:t>社区是城市发展的基础，是群众最关注的生活环境。西罗园街道综合行政执法队开展“城管执法进社区”行动，以一名执法队员包联一个社区的形式，分岗定责，充分发挥城管执法职能，密切与群众的联系，让居民群众更加了解执法工作，从身边事中真正体会到受益的感觉，努力提高执法效能和社会服务水平，</w:t>
      </w:r>
    </w:p>
    <w:p w:rsidR="00073EBB" w:rsidRDefault="00073EBB" w:rsidP="00073EBB">
      <w:pPr>
        <w:ind w:firstLineChars="200" w:firstLine="420"/>
      </w:pPr>
      <w:r>
        <w:rPr>
          <w:rFonts w:hint="eastAsia"/>
        </w:rPr>
        <w:t>直面工作难点</w:t>
      </w:r>
      <w:r>
        <w:t xml:space="preserve"> </w:t>
      </w:r>
      <w:r>
        <w:t>开展消隐治乱</w:t>
      </w:r>
    </w:p>
    <w:p w:rsidR="00073EBB" w:rsidRDefault="00073EBB" w:rsidP="00073EBB">
      <w:pPr>
        <w:ind w:firstLineChars="200" w:firstLine="420"/>
      </w:pPr>
      <w:r>
        <w:rPr>
          <w:rFonts w:hint="eastAsia"/>
        </w:rPr>
        <w:t>西罗园二区是典型的老旧小区，公共绿地被侵占，自建架子、围挡栅栏、堆放杂物等问题日渐突出，严重影响社区安全环境，消隐治乱迫在眉睫，做好群众工作是重中之重。包联队员与社区干部一起实地摸排小区私搭乱建情况，入户听取居民对消隐治乱工作的意见和建议，及时履行询问、调查、核实等程序，告知居民依法享有的权利义务。对于前期拒绝配合工作的居民，包联队员同其他工作人员耐心做好思想工作，挨家挨户登门劝导，认真听取需求，在能力范围内积极想办法帮居民解决眼下的实际困难，做好帮扶。在集中消隐治乱过程中，共清理私搭乱建、乱堆物料</w:t>
      </w:r>
      <w:r>
        <w:t>30</w:t>
      </w:r>
      <w:r>
        <w:t>余处</w:t>
      </w:r>
      <w:r>
        <w:rPr>
          <w:rFonts w:hint="eastAsia"/>
        </w:rPr>
        <w:t>，群众纷纷表示，公共用地被侵占多年的问题终于得到了解决，为社区消除了很多安全隐患，也美化了公共环境，让大家住得舒心、住得安心。</w:t>
      </w:r>
    </w:p>
    <w:p w:rsidR="00073EBB" w:rsidRDefault="00073EBB" w:rsidP="00073EBB">
      <w:pPr>
        <w:ind w:firstLineChars="200" w:firstLine="420"/>
      </w:pPr>
      <w:r>
        <w:rPr>
          <w:rFonts w:hint="eastAsia"/>
        </w:rPr>
        <w:t>清除痼疾顽症</w:t>
      </w:r>
      <w:r>
        <w:t xml:space="preserve"> </w:t>
      </w:r>
      <w:r>
        <w:t>治理非法小广告</w:t>
      </w:r>
    </w:p>
    <w:p w:rsidR="00073EBB" w:rsidRDefault="00073EBB" w:rsidP="00073EBB">
      <w:pPr>
        <w:ind w:firstLineChars="200" w:firstLine="420"/>
      </w:pPr>
      <w:r>
        <w:rPr>
          <w:rFonts w:hint="eastAsia"/>
        </w:rPr>
        <w:t>“非法小广告”号称“城市牛皮癣”，是指以盈利为目的，在公共场所非法散发、张贴、喷涂各类宣传品、文字、图案等，不仅严重影响市容环境，还严重扰乱治安、交通和市场秩序。每周进社区，包联队员都要对各单元楼楼内的非法小广告进行拍照取证。某次取证时，一位居民看到执法队员便打开了话匣子，说社区刚清理过墙面，可没过几天就又贴满、喷满了，而且最怕这里面有诈骗电话，净骗老年人。这让包联队员意识到，群治力量也至关重要。于是，执法队与社区、属地派出所联合举办了防诈骗知识讲座，在宣传反诈知识的同时还向居民普及了规范的非法小广告取证流程，呼吁居民共同监督非法行为。执法队员还在平时进社区的过程中，通过走访扩大宣传覆盖面，有效提高了执法效率。截止目前，已取证并上报非法小广告通信号码停机</w:t>
      </w:r>
      <w:r>
        <w:t>95</w:t>
      </w:r>
      <w:r>
        <w:t>个，立案处罚擅自张贴、喷涂非法小广告</w:t>
      </w:r>
      <w:r>
        <w:t>10</w:t>
      </w:r>
      <w:r>
        <w:t>起。</w:t>
      </w:r>
    </w:p>
    <w:p w:rsidR="00073EBB" w:rsidRDefault="00073EBB" w:rsidP="00073EBB">
      <w:pPr>
        <w:ind w:firstLineChars="200" w:firstLine="420"/>
      </w:pPr>
      <w:r>
        <w:rPr>
          <w:rFonts w:hint="eastAsia"/>
        </w:rPr>
        <w:t>坚持“一查多效”</w:t>
      </w:r>
      <w:r>
        <w:t xml:space="preserve"> </w:t>
      </w:r>
      <w:r>
        <w:t>保障营商环境</w:t>
      </w:r>
    </w:p>
    <w:p w:rsidR="00073EBB" w:rsidRDefault="00073EBB" w:rsidP="00073EBB">
      <w:pPr>
        <w:ind w:firstLineChars="200" w:firstLine="420"/>
      </w:pPr>
      <w:r>
        <w:rPr>
          <w:rFonts w:hint="eastAsia"/>
        </w:rPr>
        <w:t>在进社区执法检查过程中，包联队员坚持“一查多效”原则，针对各家商户，做到进一次门、查多项事，一次性检查“门前三包”、户外广告门头牌匾、垃圾分类、控烟检查等工作是否落实到位，燃气非居民用户是否严格落实各项安全措施等，建立综合性执法基础台账，提升后期监管效能；针对一些新开业商户存在手续不规范、责任意识不明确、不积极配合整改等行为，包联队员及时开展约谈警示，在约谈过程中了解商户经营过程中的疑难问题，耐心聆听并及时纠正其错误思想；坚持执法与普法并进，在执法检查过程中主动开展宣传普法，为经营者提供政策咨询和指导，督促树立文明守法意识，规范生产经营行为，巩固执法检查成果。</w:t>
      </w:r>
    </w:p>
    <w:p w:rsidR="00073EBB" w:rsidRDefault="00073EBB" w:rsidP="00073EBB">
      <w:pPr>
        <w:ind w:firstLineChars="200" w:firstLine="420"/>
      </w:pPr>
      <w:r>
        <w:rPr>
          <w:rFonts w:hint="eastAsia"/>
        </w:rPr>
        <w:t>西罗园街道综合行政执法队将继续迎着群众期盼走、奔着群众问题去，向群众身边的“关键小事”发力，主动攻坚居民群众高频难点诉求，深化精准施策、部门联动等综合治理手段，以钉钉子精神一锤接着一锤敲，用“实劲”办“实事”，为居民群众“敲”出越来越多的获得感和幸福感，让城市的“面子”更靓、“里子”更实。</w:t>
      </w:r>
    </w:p>
    <w:p w:rsidR="00073EBB" w:rsidRDefault="00073EBB" w:rsidP="00711C1B">
      <w:pPr>
        <w:jc w:val="right"/>
      </w:pPr>
      <w:r w:rsidRPr="00711C1B">
        <w:rPr>
          <w:rFonts w:hint="eastAsia"/>
        </w:rPr>
        <w:t>丰台时报</w:t>
      </w:r>
      <w:r>
        <w:rPr>
          <w:rFonts w:hint="eastAsia"/>
        </w:rPr>
        <w:t xml:space="preserve"> 2023-10-8</w:t>
      </w:r>
    </w:p>
    <w:p w:rsidR="00073EBB" w:rsidRDefault="00073EBB" w:rsidP="00125007">
      <w:pPr>
        <w:sectPr w:rsidR="00073EBB" w:rsidSect="0012500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B10FE" w:rsidRDefault="00BB10FE"/>
    <w:sectPr w:rsidR="00BB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EBB"/>
    <w:rsid w:val="00073EBB"/>
    <w:rsid w:val="00BB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73E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73EB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2024-01-16T03:14:00Z</dcterms:created>
</cp:coreProperties>
</file>