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C47" w:rsidRDefault="000B7C47" w:rsidP="00665940">
      <w:pPr>
        <w:pStyle w:val="1"/>
      </w:pPr>
      <w:r w:rsidRPr="00665940">
        <w:rPr>
          <w:rFonts w:hint="eastAsia"/>
        </w:rPr>
        <w:t>为创建物业管理委员会点赞</w:t>
      </w:r>
    </w:p>
    <w:p w:rsidR="000B7C47" w:rsidRDefault="000B7C47" w:rsidP="000B7C47">
      <w:pPr>
        <w:ind w:firstLineChars="200" w:firstLine="420"/>
      </w:pPr>
      <w:r>
        <w:rPr>
          <w:rFonts w:hint="eastAsia"/>
        </w:rPr>
        <w:t>《北京市物业管理条例》第四章第三节对物业管理委员会作出规定，这一改革创新，有助于解决新老住宅小区成立业主大会难的问题。</w:t>
      </w:r>
    </w:p>
    <w:p w:rsidR="000B7C47" w:rsidRDefault="000B7C47" w:rsidP="000B7C47">
      <w:pPr>
        <w:ind w:firstLineChars="200" w:firstLine="420"/>
      </w:pPr>
      <w:r>
        <w:t>1</w:t>
      </w:r>
      <w:r>
        <w:t>、组建物业管理委员会的作用</w:t>
      </w:r>
    </w:p>
    <w:p w:rsidR="000B7C47" w:rsidRDefault="000B7C47" w:rsidP="000B7C47">
      <w:pPr>
        <w:ind w:firstLineChars="200" w:firstLine="420"/>
      </w:pPr>
      <w:r>
        <w:rPr>
          <w:rFonts w:hint="eastAsia"/>
        </w:rPr>
        <w:t>按照《北京市物业管理条例》第五十二条规定，组建物业管理委员会是为推动成立业主大会、选举产生业主委员会；按第五十八条规定，物业管理委员会在三年任期内，未推动成立业主大会、选举产生业主委员会的，需要重新组建物业管理委员会。显然，这是基于政绩考核的优胜劣汰机制，只有落实各级有关人员的责权利，才能激励落实《中共中央　国务院关于加强和完善城乡社区治理的意见》，坚持政府治理为主导、居民需求为导向的指导思想，实现依法有序组织居民群众参与社区治理，就能解决</w:t>
      </w:r>
      <w:r>
        <w:t>20</w:t>
      </w:r>
      <w:r>
        <w:t>年来成立业主大会难的问题。</w:t>
      </w:r>
    </w:p>
    <w:p w:rsidR="000B7C47" w:rsidRDefault="000B7C47" w:rsidP="000B7C47">
      <w:pPr>
        <w:ind w:firstLineChars="200" w:firstLine="420"/>
      </w:pPr>
      <w:r>
        <w:t>2</w:t>
      </w:r>
      <w:r>
        <w:t>、亟待推动新老小区业主大会成立</w:t>
      </w:r>
    </w:p>
    <w:p w:rsidR="000B7C47" w:rsidRDefault="000B7C47" w:rsidP="000B7C47">
      <w:pPr>
        <w:ind w:firstLineChars="200" w:firstLine="420"/>
      </w:pPr>
      <w:r>
        <w:rPr>
          <w:rFonts w:hint="eastAsia"/>
        </w:rPr>
        <w:t>按《业主大会和业主委员会指导规则》的规定，小区达到双过半的法定条件时，主管部门、街道办事处应当履行《物业管理条例》第十条规定的职责，依法指导成立业主大会并选举业主委员会。《民法典》第二百七十七条进一步规定，地方人民政府有关部门、居民委员会应当对设立业主大会和选举业主委员会给予指导和协助。众所周知，至今成立业主大会的工作欠账很多；住宅销售不畅会使新建小区双过半时间延长，有必要组建物业管理委员会提前介入，及时反应物业管理中存在的问题；尤其是《物业管理条例》施行之前的老小区，当时尚未要求进行物业的检查验收，更需要组建物业管理委员会，择优选聘专业物业服务人，依据原规划建设资料核实物业基本情况，拟定物业服务及选聘等方案。</w:t>
      </w:r>
    </w:p>
    <w:p w:rsidR="000B7C47" w:rsidRDefault="000B7C47" w:rsidP="000B7C47">
      <w:pPr>
        <w:ind w:firstLineChars="200" w:firstLine="420"/>
      </w:pPr>
      <w:r>
        <w:t>3</w:t>
      </w:r>
      <w:r>
        <w:t>、政府主导服务居民</w:t>
      </w:r>
    </w:p>
    <w:p w:rsidR="000B7C47" w:rsidRDefault="000B7C47" w:rsidP="000B7C47">
      <w:pPr>
        <w:ind w:firstLineChars="200" w:firstLine="420"/>
      </w:pPr>
      <w:r>
        <w:rPr>
          <w:rFonts w:hint="eastAsia"/>
        </w:rPr>
        <w:t>依法推动成立业主大会，必须尊重业主的合法权益。按照北京的规定，成立业主大会但是尚未成立业主委员会的，由居民委员会、业主、物业使用人代表等七人以上单数组成，其中业主代表不少于二分之一。依据《居民委员会组织法》和有关法规，居民委员会在物业管理活动中，要依法协助设立业主大会、选举业主委员会，要发挥物业管理区域划分中的作用，要及时反映业主的需求；应当由街道办事处、主管部门针对实际问题，及时依法完善指导规则、实施监督，有效服务群众，要指导建立党建引领下的社区居民委员会、业主委员会、物业服务企业协调运行机制。</w:t>
      </w:r>
    </w:p>
    <w:p w:rsidR="000B7C47" w:rsidRDefault="000B7C47" w:rsidP="000B7C47">
      <w:pPr>
        <w:ind w:firstLineChars="200" w:firstLine="420"/>
      </w:pPr>
      <w:r>
        <w:rPr>
          <w:rFonts w:hint="eastAsia"/>
        </w:rPr>
        <w:t>总之，组建物业管理委员会能够弥补现有规定的不足，在特定条件下依法代行业主委员会的职责，也是维护业主权益的好办法；关键在于落实有关政府工作人员的责权利，是有效的组织保障，必须避免互相推诿。</w:t>
      </w:r>
    </w:p>
    <w:p w:rsidR="000B7C47" w:rsidRPr="00665940" w:rsidRDefault="000B7C47" w:rsidP="00665940">
      <w:pPr>
        <w:jc w:val="right"/>
      </w:pPr>
      <w:r>
        <w:rPr>
          <w:rFonts w:hint="eastAsia"/>
        </w:rPr>
        <w:t>网易</w:t>
      </w:r>
      <w:r>
        <w:rPr>
          <w:rFonts w:hint="eastAsia"/>
        </w:rPr>
        <w:t xml:space="preserve"> 2023-10-5</w:t>
      </w:r>
    </w:p>
    <w:p w:rsidR="000B7C47" w:rsidRDefault="000B7C47" w:rsidP="00125007">
      <w:pPr>
        <w:sectPr w:rsidR="000B7C47" w:rsidSect="0012500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C07DE" w:rsidRDefault="00EC07DE"/>
    <w:sectPr w:rsidR="00EC07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7C47"/>
    <w:rsid w:val="000B7C47"/>
    <w:rsid w:val="00EC07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B7C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B7C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873</Characters>
  <Application>Microsoft Office Word</Application>
  <DocSecurity>0</DocSecurity>
  <Lines>7</Lines>
  <Paragraphs>2</Paragraphs>
  <ScaleCrop>false</ScaleCrop>
  <Company>Microsoft</Company>
  <LinksUpToDate>false</LinksUpToDate>
  <CharactersWithSpaces>1023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2024-01-16T03:14:00Z</dcterms:created>
</cp:coreProperties>
</file>