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0DE" w:rsidRDefault="00A670DE" w:rsidP="00F07377">
      <w:pPr>
        <w:pStyle w:val="1"/>
      </w:pPr>
      <w:r>
        <w:rPr>
          <w:rFonts w:hint="eastAsia"/>
        </w:rPr>
        <w:t>北京</w:t>
      </w:r>
      <w:r w:rsidRPr="00F07377">
        <w:rPr>
          <w:rFonts w:hint="eastAsia"/>
        </w:rPr>
        <w:t>老山东里北社区多元主体创新服务模式</w:t>
      </w:r>
      <w:r w:rsidRPr="00F07377">
        <w:t xml:space="preserve"> 老旧小区焕发全新活力</w:t>
      </w:r>
    </w:p>
    <w:p w:rsidR="00A670DE" w:rsidRDefault="00A670DE" w:rsidP="00A670DE">
      <w:pPr>
        <w:ind w:firstLineChars="200" w:firstLine="420"/>
      </w:pPr>
      <w:r>
        <w:rPr>
          <w:rFonts w:hint="eastAsia"/>
        </w:rPr>
        <w:t>习近平总书记在党的二十大报告中强调：“坚持大抓基层的鲜明导向”“把基层党组织建设成为有效实现党的领导的坚强战斗堡垒”“拓宽基层各类群体有序参与基层治理渠道”。基层社区是城市的细胞和基本单元，也是党和政府密切联系服务群众的“神经末稍”和“最后一公里”，党的执政基础和基层社会治理的重心在社区，社区的繁荣与兴盛是地方政府城市治理、民生改善工作的最好诠释。近年来，老山东里北社区突出政府部门、社会力量、社区居民、专家智库等多元主体共同缔造的理念，通过“社区党校”“小巷总理”“同心北里”等创新举措，全面深层次解决长期困扰老旧小区居民的各种问题，高效推进老旧小区品质有机更新。</w:t>
      </w:r>
    </w:p>
    <w:p w:rsidR="00A670DE" w:rsidRDefault="00A670DE" w:rsidP="00A670DE">
      <w:pPr>
        <w:ind w:firstLineChars="200" w:firstLine="420"/>
      </w:pPr>
      <w:r>
        <w:rPr>
          <w:rFonts w:hint="eastAsia"/>
        </w:rPr>
        <w:t>一、基本情况</w:t>
      </w:r>
    </w:p>
    <w:p w:rsidR="00A670DE" w:rsidRDefault="00A670DE" w:rsidP="00A670DE">
      <w:pPr>
        <w:ind w:firstLineChars="200" w:firstLine="420"/>
      </w:pPr>
      <w:r>
        <w:rPr>
          <w:rFonts w:hint="eastAsia"/>
        </w:rPr>
        <w:t>老山东里北社区东临老山东小街、西至老山西街、南起老山南路、北与老山郊野公园相接，辖区面积</w:t>
      </w:r>
      <w:r>
        <w:t>10</w:t>
      </w:r>
      <w:r>
        <w:t>万平方米。社区共有</w:t>
      </w:r>
      <w:r>
        <w:t>21</w:t>
      </w:r>
      <w:r>
        <w:t>栋居民住宅楼，现有居民</w:t>
      </w:r>
      <w:r>
        <w:t>1884</w:t>
      </w:r>
      <w:r>
        <w:t>户、</w:t>
      </w:r>
      <w:r>
        <w:t>5119</w:t>
      </w:r>
      <w:r>
        <w:t>人，社区</w:t>
      </w:r>
      <w:r>
        <w:t>“</w:t>
      </w:r>
      <w:r>
        <w:t>两委一站</w:t>
      </w:r>
      <w:r>
        <w:t>”</w:t>
      </w:r>
      <w:r>
        <w:t>共有</w:t>
      </w:r>
      <w:r>
        <w:t>10</w:t>
      </w:r>
      <w:r>
        <w:t>名社区工作者。</w:t>
      </w:r>
    </w:p>
    <w:p w:rsidR="00A670DE" w:rsidRDefault="00A670DE" w:rsidP="00A670DE">
      <w:pPr>
        <w:ind w:firstLineChars="200" w:firstLine="420"/>
      </w:pPr>
      <w:r>
        <w:rPr>
          <w:rFonts w:hint="eastAsia"/>
        </w:rPr>
        <w:t>由于建成时间较长、长期缺乏规范的物业管理，社区居民对电梯老化等公共设施老旧问题，私安地锁、随意停车等车辆管理无序问题，楼道和房前屋后堆物堆料、垃圾随处乱放等社区环境脏乱问题反映强烈，现实的社区环境状况与居民对美好社区生活的向往存在较大差距。</w:t>
      </w:r>
    </w:p>
    <w:p w:rsidR="00A670DE" w:rsidRDefault="00A670DE" w:rsidP="00A670DE">
      <w:pPr>
        <w:ind w:firstLineChars="200" w:firstLine="420"/>
      </w:pPr>
      <w:r>
        <w:rPr>
          <w:rFonts w:hint="eastAsia"/>
        </w:rPr>
        <w:t>二、工作成效</w:t>
      </w:r>
    </w:p>
    <w:p w:rsidR="00A670DE" w:rsidRDefault="00A670DE" w:rsidP="00A670DE">
      <w:pPr>
        <w:ind w:firstLineChars="200" w:firstLine="420"/>
      </w:pPr>
      <w:r>
        <w:rPr>
          <w:rFonts w:hint="eastAsia"/>
        </w:rPr>
        <w:t>经过“老街坊”们的齐心助力，老山东里北社区面貌发生了很大变化，拆除占道地锁，安装可视门禁、修葺道路，更换电梯等，“老街坊”发挥作用给社区治理带来了成效，社区先后荣获北京市思想政治工作优秀单位、北京市先进基层党组织、北京市先进社区居委会、北京市三八红旗集体、“社区党校”被评为石景山区党建创新项目等荣誉称号。东里北社区人人有责、人人尽责，成为了石景山区老旧小区有机更新的“样板小区”。</w:t>
      </w:r>
    </w:p>
    <w:p w:rsidR="00A670DE" w:rsidRDefault="00A670DE" w:rsidP="00A670DE">
      <w:pPr>
        <w:ind w:firstLineChars="200" w:firstLine="420"/>
      </w:pPr>
      <w:r>
        <w:rPr>
          <w:rFonts w:hint="eastAsia"/>
        </w:rPr>
        <w:t>三、主要做法</w:t>
      </w:r>
    </w:p>
    <w:p w:rsidR="00A670DE" w:rsidRDefault="00A670DE" w:rsidP="00A670DE">
      <w:pPr>
        <w:ind w:firstLineChars="200" w:firstLine="420"/>
      </w:pPr>
      <w:r>
        <w:rPr>
          <w:rFonts w:hint="eastAsia"/>
        </w:rPr>
        <w:t>针对居民反映强烈的问题，近年来，老山东里北社区突出政府部门、社会力量、社区居民、专家智库等多元主体共同缔造的理念，通过“社区党校”“小巷总理”“同心北里”“共同缔造”等创新举措，探索“老街坊”参与老旧小区有机更新、生活垃圾分类等社区治理热点难点，打造了居民自治、邻里共治的“老街坊”共建共治共享品牌。</w:t>
      </w:r>
    </w:p>
    <w:p w:rsidR="00A670DE" w:rsidRDefault="00A670DE" w:rsidP="00A670DE">
      <w:pPr>
        <w:ind w:firstLineChars="200" w:firstLine="420"/>
      </w:pPr>
      <w:r>
        <w:rPr>
          <w:rFonts w:hint="eastAsia"/>
        </w:rPr>
        <w:t>（一）“社区党校”引领党员“老街坊”带头学带头干。一是建好党员“老街坊”学习阵地，开辟“网上课堂”“家庭课堂”“马扎课堂”等多种教学途径，营造“红色课堂随处在”的浓厚氛围。二是建好党员“老街坊”服务阵地，发挥社区党校教育实践功效，通过“民情气象站”“社区社情恳谈会”等形式，定期面对面收集整理居民群众意见建议，邀请区、街领导现场为居民群众办实事、解难事，建立起社区党员群众需求的闭环式办理模式。三是建好党员“老街坊”活动阵地，通过开展“邻里守望”志愿服务活动，凝聚党员群众共同投身社区建设，组织爱心社关爱老年人的晚年生活，开展为行动不便的居民理发、维护社区环境、党员服务等社区居民便民活动，举办重阳敬老、健步走、摄影展、百家宴等特色文化活动，增进邻里感情，宣传社区邻里互帮互助典型事迹，弘扬社区正能量。</w:t>
      </w:r>
    </w:p>
    <w:p w:rsidR="00A670DE" w:rsidRDefault="00A670DE" w:rsidP="00A670DE">
      <w:pPr>
        <w:ind w:firstLineChars="200" w:firstLine="420"/>
      </w:pPr>
      <w:r>
        <w:rPr>
          <w:rFonts w:hint="eastAsia"/>
        </w:rPr>
        <w:t>（二）“小巷总理”携手社区“老街坊”自治共治。为更好地征民意、解民忧，老山东里北社区在社区“老街坊”中聘请老党员和居民代表，担任“小巷总理”，服务居民，在居民之间、居民与居委会之间搭建桥梁，引领社区居民在“自我管理、自我教育、自我服务”的道路上实现自身价值，搭建社区服务与居民自治交融的平台。</w:t>
      </w:r>
    </w:p>
    <w:p w:rsidR="00A670DE" w:rsidRDefault="00A670DE" w:rsidP="00A670DE">
      <w:pPr>
        <w:ind w:firstLineChars="200" w:firstLine="420"/>
      </w:pPr>
      <w:r>
        <w:rPr>
          <w:rFonts w:hint="eastAsia"/>
        </w:rPr>
        <w:t>（三）“同心北里”汇集各类“老街坊”共同缔造。</w:t>
      </w:r>
      <w:r>
        <w:t>2019</w:t>
      </w:r>
      <w:r>
        <w:t>年</w:t>
      </w:r>
      <w:r>
        <w:t>8</w:t>
      </w:r>
      <w:r>
        <w:t>月，老山街道东里北社区被确定为有机更新提升试点小区，有机更新提升工作以</w:t>
      </w:r>
      <w:r>
        <w:t>“</w:t>
      </w:r>
      <w:r>
        <w:t>老街坊</w:t>
      </w:r>
      <w:r>
        <w:t>”</w:t>
      </w:r>
      <w:r>
        <w:t>参与社区治理为导向，广泛发动居民群众</w:t>
      </w:r>
      <w:r>
        <w:t>“</w:t>
      </w:r>
      <w:r>
        <w:t>决策共谋、发展共建、建设共管、效果共评、成果共享</w:t>
      </w:r>
      <w:r>
        <w:t>”</w:t>
      </w:r>
      <w:r>
        <w:t>，建立一个街道党工委领导、社区党委统筹、物业企业推动、物业管理委员会监督、社会单位协同、</w:t>
      </w:r>
      <w:r>
        <w:t>“</w:t>
      </w:r>
      <w:r>
        <w:t>老街坊</w:t>
      </w:r>
      <w:r>
        <w:t>”</w:t>
      </w:r>
      <w:r>
        <w:t>广泛参与的</w:t>
      </w:r>
      <w:r>
        <w:t>“</w:t>
      </w:r>
      <w:r>
        <w:t>共同缔造</w:t>
      </w:r>
      <w:r>
        <w:t>”</w:t>
      </w:r>
      <w:r>
        <w:t>社区治理新机制。通过决策共谋，发展共建，建设共管，效果共评，真正实现了共建共管共治共享共谋。</w:t>
      </w:r>
    </w:p>
    <w:p w:rsidR="00A670DE" w:rsidRDefault="00A670DE" w:rsidP="00A670DE">
      <w:pPr>
        <w:ind w:firstLineChars="200" w:firstLine="420"/>
      </w:pPr>
      <w:r>
        <w:rPr>
          <w:rFonts w:hint="eastAsia"/>
        </w:rPr>
        <w:t>老旧小区不是包袱，而是城市有机更新的新契机。解决好居民最关心最迫切最直接的事情，是习近平新时代中国特色社会主义思想的又一次成功尝试，是“坚持和完善中国特色社会主义制度、推进国家治理体系和治理能力现代化”有力的成果体现。作为基层治理工作者，让我们充分凝聚广大群众、激发参与活力、整合社会力量、实现有效协同、引领治理目标、创新服务模式、提升社区品质，让老旧小区旧貌换新颜，焕发出满满的人民群众幸福感。</w:t>
      </w:r>
    </w:p>
    <w:p w:rsidR="00A670DE" w:rsidRPr="00F07377" w:rsidRDefault="00A670DE" w:rsidP="00F07377">
      <w:pPr>
        <w:jc w:val="right"/>
      </w:pPr>
      <w:r>
        <w:rPr>
          <w:rFonts w:hint="eastAsia"/>
        </w:rPr>
        <w:t>共产党员网</w:t>
      </w:r>
      <w:r>
        <w:rPr>
          <w:rFonts w:hint="eastAsia"/>
        </w:rPr>
        <w:t xml:space="preserve"> 2023-10-8</w:t>
      </w:r>
    </w:p>
    <w:p w:rsidR="00A670DE" w:rsidRDefault="00A670DE" w:rsidP="00125007">
      <w:pPr>
        <w:sectPr w:rsidR="00A670DE" w:rsidSect="001250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11E81" w:rsidRDefault="00111E81"/>
    <w:sectPr w:rsidR="00111E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70DE"/>
    <w:rsid w:val="00111E81"/>
    <w:rsid w:val="00A670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670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670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1563</Characters>
  <Application>Microsoft Office Word</Application>
  <DocSecurity>0</DocSecurity>
  <Lines>13</Lines>
  <Paragraphs>3</Paragraphs>
  <ScaleCrop>false</ScaleCrop>
  <Company>Microsoft</Company>
  <LinksUpToDate>false</LinksUpToDate>
  <CharactersWithSpaces>1834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2024-01-16T03:14:00Z</dcterms:created>
</cp:coreProperties>
</file>