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A3" w:rsidRDefault="007259A3" w:rsidP="005664D9">
      <w:pPr>
        <w:pStyle w:val="1"/>
      </w:pPr>
      <w:r>
        <w:rPr>
          <w:rFonts w:hint="eastAsia"/>
        </w:rPr>
        <w:t>金华</w:t>
      </w:r>
      <w:r w:rsidRPr="005664D9">
        <w:rPr>
          <w:rFonts w:hint="eastAsia"/>
        </w:rPr>
        <w:t>市奏响党建引领基层治理协奏曲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社区是城市治理体系的基本单元。今年以来，我市以提升群众获得感、幸福感、安全感、认同感为目标，以共建共治共享为导向，引导社会力量以“小巷队伍”形式广泛参与社区发展治理。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截至目前，全市已通过本地孵化、异地招募等形式，组建“小巷队伍”</w:t>
      </w:r>
      <w:r>
        <w:t>9600</w:t>
      </w:r>
      <w:r>
        <w:t>余支，优化社区服务供给，增强社区公共服务能力，激活社区治理</w:t>
      </w:r>
      <w:r>
        <w:t>“</w:t>
      </w:r>
      <w:r>
        <w:t>神经末梢</w:t>
      </w:r>
      <w:r>
        <w:t>”</w:t>
      </w:r>
      <w:r>
        <w:t>，推进现代社区建设高质量发展。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整合服务资源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当前，我市有形态各异的城市社区</w:t>
      </w:r>
      <w:r>
        <w:t>324</w:t>
      </w:r>
      <w:r>
        <w:t>个。其中，人口万人以上，且人户分离率较高、治理情况较为复杂的融合型大社区大单元有</w:t>
      </w:r>
      <w:r>
        <w:t>63</w:t>
      </w:r>
      <w:r>
        <w:t>个。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“目前，社区普遍存在服务需求识别不够精确、社区服务规划制定不够精心、社区服务内容供给不够精准等问题。”市委组织部相关负责人说，社区服务供给模式亟待创新和转变。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在传统基本托底式服务不能满足居民需求的同时，社会组织却如雨后春笋般生长。据统计，我市登记备案的社会组织有</w:t>
      </w:r>
      <w:r>
        <w:t>3.1</w:t>
      </w:r>
      <w:r>
        <w:t>万余家。这些面广量大的社会组织，不仅是基层党组织的覆盖对象，更是参与治理、服务群众的重要力量。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由此，“小巷队伍”应运而生。今年，在前期试点探索的基础上，市委组织部出台《支持“小巷队伍”参与社区发展治理工作的指导意见》，打造“小巷队伍”升级版，把“小巷管家”“小巷助理”“小巷卫士”“小巷骑兵”“小巷医生”“小巷银星”“小巷保育”“小巷园丁”“小巷榜样”“小巷监事”“小巷创客”“小巷导师”</w:t>
      </w:r>
      <w:r>
        <w:t>12</w:t>
      </w:r>
      <w:r>
        <w:t>支队伍，有机融入</w:t>
      </w:r>
      <w:r>
        <w:t>“</w:t>
      </w:r>
      <w:r>
        <w:t>善治、善养、善育、善享、善创</w:t>
      </w:r>
      <w:r>
        <w:t>”</w:t>
      </w:r>
      <w:r>
        <w:t>五大场景，积极探索党的领导与多元社会主体参与相统一、党建平台与多种社会治理资源相融合的新路径。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武义县白洋街道下王宅社区下辖</w:t>
      </w:r>
      <w:r>
        <w:t>9</w:t>
      </w:r>
      <w:r>
        <w:t>个小区，常住人口近万人。社区党委书记、居委会主任周丽丽坦言，在有限的人力下，融合型社区普遍面临资源缺、人才缺、优势缺</w:t>
      </w:r>
      <w:r>
        <w:t>“</w:t>
      </w:r>
      <w:r>
        <w:t>三缺</w:t>
      </w:r>
      <w:r>
        <w:t>”</w:t>
      </w:r>
      <w:r>
        <w:t>困境，一些传统管理服务方式已捉襟见肘。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在组织部门牵头下，下王宅社区统筹盘活闲置空间</w:t>
      </w:r>
      <w:r>
        <w:t>2000</w:t>
      </w:r>
      <w:r>
        <w:t>余平方米，与首批入选的</w:t>
      </w:r>
      <w:r>
        <w:t>“</w:t>
      </w:r>
      <w:r>
        <w:t>小巷骑兵</w:t>
      </w:r>
      <w:r>
        <w:t>”“</w:t>
      </w:r>
      <w:r>
        <w:t>小巷银星</w:t>
      </w:r>
      <w:r>
        <w:t>”</w:t>
      </w:r>
      <w:r>
        <w:t>等队伍共同打造</w:t>
      </w:r>
      <w:r>
        <w:t>“</w:t>
      </w:r>
      <w:r>
        <w:t>社区膳食坊</w:t>
      </w:r>
      <w:r>
        <w:t>”“</w:t>
      </w:r>
      <w:r>
        <w:t>长者健康运动中心</w:t>
      </w:r>
      <w:r>
        <w:t>”</w:t>
      </w:r>
      <w:r>
        <w:t>等一批善养场景、善育场景，社区居民纷纷点赞。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在挖掘本地“小巷队伍”的同时，我市也把目光投向全国。</w:t>
      </w:r>
    </w:p>
    <w:p w:rsidR="007259A3" w:rsidRDefault="007259A3" w:rsidP="007259A3">
      <w:pPr>
        <w:ind w:firstLineChars="200" w:firstLine="420"/>
      </w:pPr>
      <w:r>
        <w:t>7</w:t>
      </w:r>
      <w:r>
        <w:t>月，我市举办</w:t>
      </w:r>
      <w:r>
        <w:t>“</w:t>
      </w:r>
      <w:r>
        <w:t>金华有爱</w:t>
      </w:r>
      <w:r>
        <w:t>·</w:t>
      </w:r>
      <w:r>
        <w:t>幸福婺里</w:t>
      </w:r>
      <w:r>
        <w:t>”</w:t>
      </w:r>
      <w:r>
        <w:t>十佳</w:t>
      </w:r>
      <w:r>
        <w:t>“</w:t>
      </w:r>
      <w:r>
        <w:t>小巷队伍</w:t>
      </w:r>
      <w:r>
        <w:t>”</w:t>
      </w:r>
      <w:r>
        <w:t>颁奖活动，面向全国招募优质社会组织加入</w:t>
      </w:r>
      <w:r>
        <w:t>“</w:t>
      </w:r>
      <w:r>
        <w:t>小巷队伍</w:t>
      </w:r>
      <w:r>
        <w:t>”</w:t>
      </w:r>
      <w:r>
        <w:t>。</w:t>
      </w:r>
      <w:r>
        <w:t>100</w:t>
      </w:r>
      <w:r>
        <w:t>余家来自上海、广州、杭州等省内外城市的优质社会组织来现场洽谈。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浙江师范大学教授、硕士生导师应小丽说，“小巷队伍”的探索实践旨在以居民需求为导向、以专业化和精细化服务为落脚点，通过优化社区基本公共服务供给机制和关爱服务体系，不仅较好地解决了社区居民的急难愁盼问题，而且充分挖掘和整合社区内外的资源和力量，“四两拨千斤”地带动社区和社会资源的投入，增强了公共服务的均衡性、可及性和有效性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创新共建机制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“为让民生项目真正做成民心项目，我们要求各地结合居民需求，向社会公开发布‘小巷队伍’招募令。在项目核准阶段，组织由居民代表参加的项目路演会进行票选，入围的‘小巷队伍’项目还要向全体居民进行公示，接受监督。”市委组织部相关负责人介绍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我市严格标准筛选“小巷队伍”，出台实施《“小巷队伍”参与社区发展治理准入工作机制》《“小巷队伍”考评管理办法》等一系列制度，从准入对象、准入要求、操作流程等环节逐一进行规范。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“小巷队伍”的准入对象需为符合现代社区建设原则、热心社区发展和公益，愿意以资金、人力、场所等资源参与社区共建发展，为居民提供社区服务的机关企事业单位、市场主体、社会主体、各行业专业人才等，可以是团体型，也可以是个人独立型。社区可采用政府购买服务、公共空间共营、公益换取价值、资源链接服务、众议众创众筹五种模式，链接“小巷队伍”参与到社区治理、社区发展、社区安全、社区服务、社区共富等场景中来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“探索‘小巷队伍’深度合作模式，关键是要处理好‘公益’和‘盈利’之间的关系。”市委组织部相关负责人说，制定一系列规范，就是要确保实现思想上坚持公益理念不动摇、经济上确保公益资金再循环、路径上严禁公有资本私利化、效益上探索公益效益最大化的效果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“小巷队伍”以项目化形式运行，运行得好不好、服务到不到位，我市也出台相应考评办法。明确由街道层面成立“小巷队伍”考评管理委员会，定期召开项目效应评定会，由街道、社区代表、居民代表、第三方公司等通过入户调查、现场打分等方式，对项目运行情况进行评定。根据评定结果，</w:t>
      </w:r>
      <w:r>
        <w:t>3A</w:t>
      </w:r>
      <w:r>
        <w:t>以上的进入</w:t>
      </w:r>
      <w:r>
        <w:t>“</w:t>
      </w:r>
      <w:r>
        <w:t>小巷队伍</w:t>
      </w:r>
      <w:r>
        <w:t>”</w:t>
      </w:r>
      <w:r>
        <w:t>品牌库，在项目申报、资金争取等方面予以支持。</w:t>
      </w:r>
      <w:r>
        <w:t>2A</w:t>
      </w:r>
      <w:r>
        <w:t>及以下的，社区将不再与其续签合作协议。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构建治理共同体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党建引领基层治理的重要而有效的方法之一，是宣传发动群众积极参与共建共治。我市借力“小巷队伍”合作机制，广泛发动社会力量共同参与社区治理与服务，激活城市社区治理“神经末梢”，构建人人有责、人人尽责、人人享有的社会治理共同体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来自伊朗的哈米是义乌市鸡鸣山社区有名的“小巷助理”，和社区签订合作协议后，在党群服务中心成立自己的“国际老娘舅工作室”，帮助调解涉外纠纷</w:t>
      </w:r>
      <w:r>
        <w:t>147</w:t>
      </w:r>
      <w:r>
        <w:t>起，涉及金额达</w:t>
      </w:r>
      <w:r>
        <w:t>1300</w:t>
      </w:r>
      <w:r>
        <w:t>余万元。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鸡鸣山社区党委创新“以外调外、以外管外”治理模式，吸纳</w:t>
      </w:r>
      <w:r>
        <w:t>80</w:t>
      </w:r>
      <w:r>
        <w:t>余名外国居民加入</w:t>
      </w:r>
      <w:r>
        <w:t>“</w:t>
      </w:r>
      <w:r>
        <w:t>小巷队伍</w:t>
      </w:r>
      <w:r>
        <w:t>”</w:t>
      </w:r>
      <w:r>
        <w:t>，社区的事由大家商量着提、商量着办。建立志愿积分兑换合伙机制，境外人员参与社区巡逻、文明劝导等志愿服务，都可获得积分，积分可兑换培训课程、洗车券等。截至目前，共有</w:t>
      </w:r>
      <w:r>
        <w:t>25</w:t>
      </w:r>
      <w:r>
        <w:t>个国家</w:t>
      </w:r>
      <w:r>
        <w:t>650</w:t>
      </w:r>
      <w:r>
        <w:t>余名外籍志愿者参与社区志愿服务达</w:t>
      </w:r>
      <w:r>
        <w:t>4</w:t>
      </w:r>
      <w:r>
        <w:t>万余小时，兑换免费课程</w:t>
      </w:r>
      <w:r>
        <w:t>600</w:t>
      </w:r>
      <w:r>
        <w:t>余期。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以社会广泛参与，赋能社区治理，已成为社区发展的必答题。“小巷队伍”合作机制，打破原有狭义的志愿服务属性，着力破解缺人、缺钱、缺资源的问题，通过搭建一个“人人都能参与社区治理”的平台，最大范围内聚拢社区治理主体。通过灵活的合作模式，让不同主体找到与社区工作的结合点，从而发挥各自特长和资源优势，有钱出钱、有力出力，合力参与到基层治理和民生服务项目中来。</w:t>
      </w:r>
    </w:p>
    <w:p w:rsidR="007259A3" w:rsidRDefault="007259A3" w:rsidP="007259A3">
      <w:pPr>
        <w:ind w:firstLineChars="200" w:firstLine="420"/>
      </w:pPr>
      <w:r>
        <w:rPr>
          <w:rFonts w:hint="eastAsia"/>
        </w:rPr>
        <w:t>“我们将持续深化‘小巷队伍’合作机制，动员广大社会力量和社区居民骨干参与社区共建共治，以‘一盘棋’思维激活社区发展内生动力，共同奏响党建引领基层治理协奏曲。”市委组织部相关负责人说。</w:t>
      </w:r>
    </w:p>
    <w:p w:rsidR="007259A3" w:rsidRPr="005664D9" w:rsidRDefault="007259A3" w:rsidP="005664D9">
      <w:pPr>
        <w:jc w:val="right"/>
      </w:pPr>
      <w:r w:rsidRPr="005664D9">
        <w:t>金华日报</w:t>
      </w:r>
      <w:r>
        <w:rPr>
          <w:rFonts w:hint="eastAsia"/>
        </w:rPr>
        <w:t>2023-10-22</w:t>
      </w:r>
    </w:p>
    <w:p w:rsidR="007259A3" w:rsidRDefault="007259A3" w:rsidP="00CD3C75">
      <w:pPr>
        <w:sectPr w:rsidR="007259A3" w:rsidSect="00CD3C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60DD" w:rsidRDefault="00A860DD"/>
    <w:sectPr w:rsidR="00A8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9A3"/>
    <w:rsid w:val="007259A3"/>
    <w:rsid w:val="00A8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59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59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2023-12-29T05:57:00Z</dcterms:created>
</cp:coreProperties>
</file>