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AFC" w:rsidRDefault="00215AFC" w:rsidP="00F20E73">
      <w:pPr>
        <w:pStyle w:val="1"/>
      </w:pPr>
      <w:r w:rsidRPr="00F20E73">
        <w:rPr>
          <w:rFonts w:hint="eastAsia"/>
        </w:rPr>
        <w:t>关于离退休干部发挥作用的调查与思考</w:t>
      </w:r>
    </w:p>
    <w:p w:rsidR="00215AFC" w:rsidRDefault="00215AFC" w:rsidP="00215AFC">
      <w:pPr>
        <w:ind w:firstLineChars="200" w:firstLine="420"/>
      </w:pPr>
      <w:r>
        <w:rPr>
          <w:rFonts w:hint="eastAsia"/>
        </w:rPr>
        <w:t>实行干部离退休制度以来，涵江区老干部工作紧紧围绕区委、区政府“以港兴区，产业强区”发展战略，突出经济建设这个中心，认真落实离退休干部政治生活待遇，积极组织和引导广大离退休干部参与经济、社会各项事业发展，充分发挥离退休干部作用，为实现涵江经济和社会各项事业发展作出了应有的贡献。为深入了解和掌握老干部发挥特殊作用情况，进一步提升老干部发挥作用的整体水平，我们组成专门的课题组，通过召开座谈会、问卷调查、综合分析等形式，就老干部发挥作用情况进行了专题调研。现将调研的有关情况报告如下：</w:t>
      </w:r>
    </w:p>
    <w:p w:rsidR="00215AFC" w:rsidRDefault="00215AFC" w:rsidP="00215AFC">
      <w:pPr>
        <w:ind w:firstLineChars="200" w:firstLine="420"/>
      </w:pPr>
      <w:r>
        <w:rPr>
          <w:rFonts w:hint="eastAsia"/>
        </w:rPr>
        <w:t>一、当前全区离退休干部发挥作用的现状</w:t>
      </w:r>
    </w:p>
    <w:p w:rsidR="00215AFC" w:rsidRDefault="00215AFC" w:rsidP="00215AFC">
      <w:pPr>
        <w:ind w:firstLineChars="200" w:firstLine="420"/>
      </w:pPr>
      <w:r>
        <w:rPr>
          <w:rFonts w:hint="eastAsia"/>
        </w:rPr>
        <w:t>目前，全区共有离退休干部</w:t>
      </w:r>
      <w:r>
        <w:t>3369</w:t>
      </w:r>
      <w:r>
        <w:t>人，其中离休干部</w:t>
      </w:r>
      <w:r>
        <w:t>39</w:t>
      </w:r>
      <w:r>
        <w:t>人，退休干部</w:t>
      </w:r>
      <w:r>
        <w:t>3330</w:t>
      </w:r>
      <w:r>
        <w:t>人；机关离退休干部</w:t>
      </w:r>
      <w:r>
        <w:t>590</w:t>
      </w:r>
      <w:r>
        <w:t>人，事业离退休干部</w:t>
      </w:r>
      <w:r>
        <w:t>2528</w:t>
      </w:r>
      <w:r>
        <w:t>人，企业离退休干部</w:t>
      </w:r>
      <w:r>
        <w:t>251</w:t>
      </w:r>
      <w:r>
        <w:t>人。多年来，涵江区坚持以</w:t>
      </w:r>
      <w:r>
        <w:t>“</w:t>
      </w:r>
      <w:r>
        <w:t>老有所为、奉献社会</w:t>
      </w:r>
      <w:r>
        <w:t>”</w:t>
      </w:r>
      <w:r>
        <w:t>为目标，按照</w:t>
      </w:r>
      <w:r>
        <w:t>“</w:t>
      </w:r>
      <w:r>
        <w:t>量力而行、尽力而为</w:t>
      </w:r>
      <w:r>
        <w:t>”</w:t>
      </w:r>
      <w:r>
        <w:t>的原则，牢牢把握为党和人民的事业增添正能量的价值取向，引导离退休干部发挥特长和专业优势，用学到的知识技能以及积累的丰富经验去服务社会，扩大社会影响，促进全社会关心支持老干部促进改革发展稳定的良好互动，为加快构建宜居涵江、美丽莆田作贡献。</w:t>
      </w:r>
    </w:p>
    <w:p w:rsidR="00215AFC" w:rsidRDefault="00215AFC" w:rsidP="00215AFC">
      <w:pPr>
        <w:ind w:firstLineChars="200" w:firstLine="420"/>
      </w:pPr>
      <w:r>
        <w:rPr>
          <w:rFonts w:hint="eastAsia"/>
        </w:rPr>
        <w:t>一是建言献策做帮手，凝聚发挥正能量。在讨论决定重大会议和活动等方面，区委、区政府非常注重征求离退休干部意见和建议。如在区委换届考核测评和征求意见、党代会、开展深入学习实践科学发展观活动、城区基础设施建设等方面，提出了许多独到的见解，为区委、区政府领导科学决策起到了参谋作用。以离退休干部为主体，开展调研活动，引导他们围绕经济建设、社会发展以及群众普遍关心的热点难点问题，就近就地开展调查研究，积极建言献策。如区关工委撰写的《关于外来工子女就学问题调查报告》在中国关工委网站刊登，为领导决策起到了有益的参考。</w:t>
      </w:r>
    </w:p>
    <w:p w:rsidR="00215AFC" w:rsidRDefault="00215AFC" w:rsidP="00215AFC">
      <w:pPr>
        <w:ind w:firstLineChars="200" w:firstLine="420"/>
      </w:pPr>
      <w:r>
        <w:rPr>
          <w:rFonts w:hint="eastAsia"/>
        </w:rPr>
        <w:t>二是项目征迁伸援手</w:t>
      </w:r>
      <w:r>
        <w:t>,</w:t>
      </w:r>
      <w:r>
        <w:t>创建美丽新港城。随着城市化建设步伐不断加快，全区离退休干部积极伸出援手，在项目征迁工作中发挥示范作用。如，家庭经济困难的离休干部肖天柱同志在福建铁路三江口芳山路段拆迁中带头拆迁。离休干部陈珊久同志在向莆铁路梧塘溪游路段拆迁中作出模范。退休教师黄也治同志在省道</w:t>
      </w:r>
      <w:r>
        <w:t>201</w:t>
      </w:r>
      <w:r>
        <w:t>线国欢黄厝路段拆迁中不但自己带头拆迁，而且利用同学关系主动请缨动员思想抵触较大的黄厝辉、黄金贵签约。</w:t>
      </w:r>
    </w:p>
    <w:p w:rsidR="00215AFC" w:rsidRDefault="00215AFC" w:rsidP="00215AFC">
      <w:pPr>
        <w:ind w:firstLineChars="200" w:firstLine="420"/>
      </w:pPr>
      <w:r>
        <w:rPr>
          <w:rFonts w:hint="eastAsia"/>
        </w:rPr>
        <w:t>三是文明创建显身手，装扮多彩新生活。充分发挥广大老干部懂政策、知法律、善学习、见识广、经验丰富的优势，开展政策法制宣传活动，积极宣传好党的各项方针政策、各种法律法规，弘扬党的优良传统，树立和践行社会主义价值观。针对一些社区当中存在的实际问题和困难，引导做好群众的思想教育工作，有针对性地开设法制课，进行法制教育，讲解有关法律法规。如</w:t>
      </w:r>
      <w:r>
        <w:t>2018</w:t>
      </w:r>
      <w:r>
        <w:t>年</w:t>
      </w:r>
      <w:r>
        <w:t>9</w:t>
      </w:r>
      <w:r>
        <w:t>月份发放移风易俗倡议书，开展移风易俗宣传活动；</w:t>
      </w:r>
      <w:r>
        <w:t>11</w:t>
      </w:r>
      <w:r>
        <w:t>月份和</w:t>
      </w:r>
      <w:r>
        <w:t>2019</w:t>
      </w:r>
      <w:r>
        <w:t>年</w:t>
      </w:r>
      <w:r>
        <w:t>6</w:t>
      </w:r>
      <w:r>
        <w:t>月份，志愿者们深入社区开展扫黑除恶专项斗争和平安建设宣传活动；</w:t>
      </w:r>
      <w:r>
        <w:t>1</w:t>
      </w:r>
      <w:r>
        <w:t>月及</w:t>
      </w:r>
      <w:r>
        <w:t>6</w:t>
      </w:r>
      <w:r>
        <w:t>月底，在全区各中小学放假前夕，</w:t>
      </w:r>
      <w:r>
        <w:rPr>
          <w:rFonts w:hint="eastAsia"/>
        </w:rPr>
        <w:t>组织老干部安全知识宣讲队伍，深入社区、学校，给青少年讲述人身安全、食品安全等知识，帮助他们了解和掌握相关知识。以老干部活动中心、老年大学为平台，组织离退休干部开展各种健康向上文体活动，有力推动了全区文明创建。如以区老年学校文艺团、激情广场等文化活动为载体，深入乡村、社区、学校、企业开展联谊、文化宣传活动，进行文艺演出、诗画书法展览等，宣传党的方针、政策、路线，弘扬社会主义先进文化，倡导健康向上的生活方式，为文明城区的建设创造了更加宽松的社会环境。如美化环境，文明交通劝导、重阳节敬老爱老宣传，举行纪念改革开放</w:t>
      </w:r>
      <w:r>
        <w:t>40</w:t>
      </w:r>
      <w:r>
        <w:t>周年文艺演出等。</w:t>
      </w:r>
    </w:p>
    <w:p w:rsidR="00215AFC" w:rsidRDefault="00215AFC" w:rsidP="00215AFC">
      <w:pPr>
        <w:ind w:firstLineChars="200" w:firstLine="420"/>
      </w:pPr>
      <w:r>
        <w:rPr>
          <w:rFonts w:hint="eastAsia"/>
        </w:rPr>
        <w:t>四是和谐构建当助手，传承红色基因。全区离退休干部在信访调解、维护社会安定稳定和青少年成长中承担任务、作出了贡献。充分发挥在社区、村（居）中德高望重、有一定说服力的优势，积极协调解决妇女儿童权益保障纠纷、老年人赡养纠纷、家庭矛盾和部分民事纠纷，帮助他们化解矛盾，调处纠纷，维护社会稳定，构建和谐新农村。结合区关工委预防未成年犯罪主题活动，以未成年人的健康成长为出发点，老干部志愿者采取法制宣传、教育讲座、结对帮教等形式，有效预防未成年人犯罪。如成立宣讲队，深入到中、小学，每学期开展两次社会主义核心价值体系教育，结合学习乡土教材和闽中革命史，在中小学学生中开展了“弘扬红色传统，传承红色基因”活动，进行革命传统教育，创无未成年人犯罪目标。老干部志愿者主动作为，成立传承红色基因品牌讲解员，利用白沙的红军</w:t>
      </w:r>
      <w:r>
        <w:t>207</w:t>
      </w:r>
      <w:r>
        <w:t>团旧址入党誓词馆基地、大洋闽中司令部党员教育基地、大洋红色家风记忆馆开展志愿活动。</w:t>
      </w:r>
    </w:p>
    <w:p w:rsidR="00215AFC" w:rsidRDefault="00215AFC" w:rsidP="00215AFC">
      <w:pPr>
        <w:ind w:firstLineChars="200" w:firstLine="420"/>
      </w:pPr>
      <w:r>
        <w:rPr>
          <w:rFonts w:hint="eastAsia"/>
        </w:rPr>
        <w:t>二、影响制约离退休干部发挥作用的问题</w:t>
      </w:r>
    </w:p>
    <w:p w:rsidR="00215AFC" w:rsidRDefault="00215AFC" w:rsidP="00215AFC">
      <w:pPr>
        <w:ind w:firstLineChars="200" w:firstLine="420"/>
      </w:pPr>
      <w:r>
        <w:t>(</w:t>
      </w:r>
      <w:r>
        <w:t>一）客观条件受制约，难以发挥主动性。</w:t>
      </w:r>
    </w:p>
    <w:p w:rsidR="00215AFC" w:rsidRDefault="00215AFC" w:rsidP="00215AFC">
      <w:pPr>
        <w:ind w:firstLineChars="200" w:firstLine="420"/>
      </w:pPr>
      <w:r>
        <w:t>1</w:t>
      </w:r>
      <w:r>
        <w:t>、身体状况制约。部分离退休干部受身体状况、家庭情况、社会关系、生活环境等影响，使发挥作用的区域、程度、内容等方面受到了限制。有的离退休干部认为自己上了年纪，身体和精力都已不行了，精神萎靡，意志减退。</w:t>
      </w:r>
    </w:p>
    <w:p w:rsidR="00215AFC" w:rsidRDefault="00215AFC" w:rsidP="00215AFC">
      <w:pPr>
        <w:ind w:firstLineChars="200" w:firstLine="420"/>
      </w:pPr>
      <w:r>
        <w:t>2</w:t>
      </w:r>
      <w:r>
        <w:t>、知识没更新。当今社会发展突飞猛进，科技日新月异，部分离退休干部的文化知识和技能水平不能完全适应社会的需要。如果不加强对离退休干部的教育培训，转变他们与时代格格不入的旧观念、旧思想，丰富他们的文化知识，提高他们的技能水平，那么他们发挥作用的程度将越来越低，范围将越来越窄，他们自身所具有的优势也将逐渐被削弱，最终可能沦为社会的边缘群体。</w:t>
      </w:r>
    </w:p>
    <w:p w:rsidR="00215AFC" w:rsidRDefault="00215AFC" w:rsidP="00215AFC">
      <w:pPr>
        <w:ind w:firstLineChars="200" w:firstLine="420"/>
      </w:pPr>
      <w:r>
        <w:rPr>
          <w:rFonts w:hint="eastAsia"/>
        </w:rPr>
        <w:t>（二）思想认识有偏差，发挥作用积极性不高。</w:t>
      </w:r>
    </w:p>
    <w:p w:rsidR="00215AFC" w:rsidRDefault="00215AFC" w:rsidP="00215AFC">
      <w:pPr>
        <w:ind w:firstLineChars="200" w:firstLine="420"/>
      </w:pPr>
      <w:r>
        <w:t>1</w:t>
      </w:r>
      <w:r>
        <w:t>、自身认识不到位。就离退休干部个人而言，部分离退休干部受思想观念约束，缺乏发挥作用的主动性。有的离退休干部认为：</w:t>
      </w:r>
      <w:r>
        <w:t>“</w:t>
      </w:r>
      <w:r>
        <w:t>退休退休，退了就休</w:t>
      </w:r>
      <w:r>
        <w:t>”</w:t>
      </w:r>
      <w:r>
        <w:t>；有的离退休干部认为退休后很没有面子。有些离退休干部的家庭认为老人年纪大了，身体健康比较重要，不太愿意让他们参与到发挥余热的活动中去。</w:t>
      </w:r>
    </w:p>
    <w:p w:rsidR="00215AFC" w:rsidRDefault="00215AFC" w:rsidP="00215AFC">
      <w:pPr>
        <w:ind w:firstLineChars="200" w:firstLine="420"/>
      </w:pPr>
      <w:r>
        <w:t>2</w:t>
      </w:r>
      <w:r>
        <w:t>、单位重视不够。个别单位领导对离退休干部发挥作用的重要性认识不足，重视不够、支持不多。口头上说是财富，实际上当</w:t>
      </w:r>
      <w:r>
        <w:t>“</w:t>
      </w:r>
      <w:r>
        <w:t>包袱</w:t>
      </w:r>
      <w:r>
        <w:t>”</w:t>
      </w:r>
      <w:r>
        <w:t>，存有畏难、怕麻烦情绪；有的认为，</w:t>
      </w:r>
      <w:r>
        <w:t>“</w:t>
      </w:r>
      <w:r>
        <w:t>现在本来人就多，退了休再来干，不好安排。要发挥作用这是他们个人的事，组织上不过多干涉</w:t>
      </w:r>
      <w:r>
        <w:t>”</w:t>
      </w:r>
      <w:r>
        <w:t>；有的认为，离退休干部思想僵化，提出的问题不好处理等等。一些单位对离退休干部的政治生活待遇落实不到位，对离退休干部一些正常增资、地方性生活补贴等仍有拖欠现象，直接影响离退休干部发挥作用的积极性。</w:t>
      </w:r>
    </w:p>
    <w:p w:rsidR="00215AFC" w:rsidRDefault="00215AFC" w:rsidP="00215AFC">
      <w:pPr>
        <w:ind w:firstLineChars="200" w:firstLine="420"/>
      </w:pPr>
      <w:r>
        <w:t>3</w:t>
      </w:r>
      <w:r>
        <w:t>、社会认同感不足。离退休干部发挥作用的社会氛围不浓，</w:t>
      </w:r>
      <w:r>
        <w:t>“</w:t>
      </w:r>
      <w:r>
        <w:t>老人无用论</w:t>
      </w:r>
      <w:r>
        <w:t>”</w:t>
      </w:r>
      <w:r>
        <w:t>还很有市场，很多人认为老干部年龄大了，也发挥不了什么作用，经济社会发展，有各级在职领导就够了，老干部作用发挥不发挥没有什么影响。</w:t>
      </w:r>
    </w:p>
    <w:p w:rsidR="00215AFC" w:rsidRDefault="00215AFC" w:rsidP="00215AFC">
      <w:pPr>
        <w:ind w:firstLineChars="200" w:firstLine="420"/>
      </w:pPr>
      <w:r>
        <w:rPr>
          <w:rFonts w:hint="eastAsia"/>
        </w:rPr>
        <w:t>（三）组织机构制约。</w:t>
      </w:r>
    </w:p>
    <w:p w:rsidR="00215AFC" w:rsidRDefault="00215AFC" w:rsidP="00215AFC">
      <w:pPr>
        <w:ind w:firstLineChars="200" w:firstLine="420"/>
      </w:pPr>
      <w:r>
        <w:t>1</w:t>
      </w:r>
      <w:r>
        <w:t>、管理组织不健全。由于工作、人员等条件制约，部分单位老干部工作人员都是由科室工作人员兼职担任，不能经常参与到离退休干部活动中，为离退休干部发挥作用出谋划策。</w:t>
      </w:r>
    </w:p>
    <w:p w:rsidR="00215AFC" w:rsidRDefault="00215AFC" w:rsidP="00215AFC">
      <w:pPr>
        <w:ind w:firstLineChars="200" w:firstLine="420"/>
      </w:pPr>
      <w:r>
        <w:t>2</w:t>
      </w:r>
      <w:r>
        <w:t>、平台数量少。活动平台数量少、分布散，各类规范制度不健全，因此那些有欲望参加一些社会公益活动发挥余热的老同志，也会因为没有专门的平台给予组织而减少活动热情。</w:t>
      </w:r>
    </w:p>
    <w:p w:rsidR="00215AFC" w:rsidRDefault="00215AFC" w:rsidP="00215AFC">
      <w:pPr>
        <w:ind w:firstLineChars="200" w:firstLine="420"/>
      </w:pPr>
      <w:r>
        <w:rPr>
          <w:rFonts w:hint="eastAsia"/>
        </w:rPr>
        <w:t>三、引导离退休干部发挥作用的建议与对策</w:t>
      </w:r>
    </w:p>
    <w:p w:rsidR="00215AFC" w:rsidRDefault="00215AFC" w:rsidP="00215AFC">
      <w:pPr>
        <w:ind w:firstLineChars="200" w:firstLine="420"/>
      </w:pPr>
      <w:r>
        <w:rPr>
          <w:rFonts w:hint="eastAsia"/>
        </w:rPr>
        <w:t>离退休干部群体是一个丰富的人才资源宝库</w:t>
      </w:r>
      <w:r>
        <w:t>,</w:t>
      </w:r>
      <w:r>
        <w:t>充分发挥他们在全面建成小康社会中的积极作用，对助推实现中华民族伟大复兴的中国梦有着十分重要的意义。</w:t>
      </w:r>
    </w:p>
    <w:p w:rsidR="00215AFC" w:rsidRDefault="00215AFC" w:rsidP="00215AFC">
      <w:pPr>
        <w:ind w:firstLineChars="200" w:firstLine="420"/>
      </w:pPr>
      <w:r>
        <w:rPr>
          <w:rFonts w:hint="eastAsia"/>
        </w:rPr>
        <w:t>㈠着眼于加强离退休干部思想政治建设，不断提高离退休干部的政治觉悟</w:t>
      </w:r>
    </w:p>
    <w:p w:rsidR="00215AFC" w:rsidRDefault="00215AFC" w:rsidP="00215AFC">
      <w:pPr>
        <w:ind w:firstLineChars="200" w:firstLine="420"/>
      </w:pPr>
      <w:r>
        <w:rPr>
          <w:rFonts w:hint="eastAsia"/>
        </w:rPr>
        <w:t>要坚持把思想建设摆在老干部工作首位，结合老干部工作的特点和规律，立足于“思想不落伍、政治不掉队、信念不动摇”，</w:t>
      </w:r>
      <w:r>
        <w:t xml:space="preserve"> </w:t>
      </w:r>
      <w:r>
        <w:t>注重以人为本，讲求实效，切实加强离退休干部思想政治建设，不断提高离退休干部的政治觉悟。一要在强化领导上下功夫。要加强对老干部工作的领导，提高对老干部工作重要性的认识，把老干部工作真正摆上重要议事日程，切实解决老干部工作的重点难点问题。要积极按照党中央、国务院的有关政策，坚持高标准落实离退休干部的政治生活待遇，切实解决离退休干部的后顾之忧，使离退休干部保持轻松愉快的精神状态。二要在强化学习上下功夫。</w:t>
      </w:r>
      <w:r>
        <w:rPr>
          <w:rFonts w:hint="eastAsia"/>
        </w:rPr>
        <w:t>要加强离退休干部的政治理论学习，经常组织他们学习马列主义、毛泽东思想、邓小平理论、“三个代表”重要思想、科学发展观和习近平新时代中国特色社会主义思想，学习科学文化知识，向他们通报国内外形势和社会发展情况，让他们和在职干部一样及时了解国内外大事，了解现代化建设的进程，使他们始终保持政治坚定、思想常新、理想永存，始终牢记全心全意为人民服务的宗旨，真正做到离休不离党，退休不退志，保持旺盛的政治热情和崇高的革命情怀。三要在强化党建上下功夫。要加强离退休干部党支部建设，加强老干部党校、老党员之家建设，结合“不忘初心·牢记使命”主题教育，开展形式多样的党组织活动。针对离退休干部高龄、多病、行动不便等情况，采取符合实际的组织设置和活动方式，保证离退休干部与党组织保持密切联系。要充分发挥党支部战斗堡垒作用，使离退休干部保持革命晚节，积极组织他们在各行各业继续发挥作用。</w:t>
      </w:r>
    </w:p>
    <w:p w:rsidR="00215AFC" w:rsidRDefault="00215AFC" w:rsidP="00215AFC">
      <w:pPr>
        <w:ind w:firstLineChars="200" w:firstLine="420"/>
      </w:pPr>
      <w:r>
        <w:rPr>
          <w:rFonts w:hint="eastAsia"/>
        </w:rPr>
        <w:t>㈡着实于丰富离退休干部的精神文化生活，不断创新离退休干部发挥作用的方式</w:t>
      </w:r>
    </w:p>
    <w:p w:rsidR="00215AFC" w:rsidRDefault="00215AFC" w:rsidP="00215AFC">
      <w:pPr>
        <w:ind w:firstLineChars="200" w:firstLine="420"/>
      </w:pPr>
      <w:r>
        <w:rPr>
          <w:rFonts w:hint="eastAsia"/>
        </w:rPr>
        <w:t>要不断创新活动的方式，在注重活动娱乐性的同时科学讲究社会效益，使丰富离退休干部的精神文化生活和发挥离退休干部作用两者有机结合起来，寓发挥作用于文体活动，达到两全其美，一箭双雕的效果。离退休干部离开工作岗位以后，负担相对减轻，愿意参加一些文体活动。我们要抓住离退休干部的这一心理特点，以活动中心、老年大学为阵地，以离退休干部文体组织为骨干，以陶冶情操、提高生活质量为根本，积极开展健康有益的各类比赛、展览和文艺联欢活动。要利用七一、十一等重大节庆日，组织离退休干部开展庆祝活动，通过歌颂党、歌颂祖国的表达方式，团结凝聚各方力量，坚定改革开放和民族复兴的决心，营造喜庆的节庆气氛。要结合时势，组织离退休干部开展送戏下乡、广场文艺活动等，深入宣传党的路线、方针、政策，反映改革开放累累硕果的喜人画卷，弘扬社会新风尚，丰富广大群众的精神文化生活。要利用清明节、“八一”建军节等有特殊意义的节日，以缅怀革命先烈、回忆革命岁月为素材，组织离退休干部开展祭奠活动、报告会、展览等，弘扬革命优良作风，进行革命传统教育。要广泛发动离退休干部开展书画、舞蹈、钓鱼、象棋等各类比赛和活动，互相切磋技艺，交流经验，促进艺术的发展，推进文体活动的全民化。</w:t>
      </w:r>
    </w:p>
    <w:p w:rsidR="00215AFC" w:rsidRDefault="00215AFC" w:rsidP="00215AFC">
      <w:pPr>
        <w:ind w:firstLineChars="200" w:firstLine="420"/>
      </w:pPr>
      <w:r>
        <w:rPr>
          <w:rFonts w:hint="eastAsia"/>
        </w:rPr>
        <w:t>㈢着紧于营造浓厚氛围，不断宣传老有所为先进典型</w:t>
      </w:r>
    </w:p>
    <w:p w:rsidR="00215AFC" w:rsidRDefault="00215AFC" w:rsidP="00215AFC">
      <w:pPr>
        <w:ind w:firstLineChars="200" w:firstLine="420"/>
      </w:pPr>
      <w:r>
        <w:rPr>
          <w:rFonts w:hint="eastAsia"/>
        </w:rPr>
        <w:t>离退休干部在长期的革命和建设中积累了丰富的实践经验，离退休后仍然投身建设之中，在所学、所乐、所为中，不断涌现出大量的先进人物和先进事迹，他们是离退休干部发挥作用的榜样和典范。要大力宣传离退休干部的丰功伟绩，弘扬我党关心、爱护离退休干部的光荣传统，营造全社会尊老、敬老、助老的良好氛围。每年要精心组织评选离退休干部老有所为的先进集体和先进个人，深入挖掘离退休干部的典型事迹和丰功伟绩，激发离退休干部发挥作用的积极性。要注意评选工作的方法，深入基层调查研究，倾听群众建议，发动离退休干部积极参与评选工作，使评选工作做到符合评选的原则要求，又顺合离退休干部的心意。要定期召开老有所为表彰会，安排适当的典型发言，对评选产生的先进集体和先进个人给予精神奖励和适当的物质奖励，交流发挥作用的经验，努力形成离退休干部学先进、比先进的高潮。要办好离退休干部荣誉室，不断充实更新荣誉室的内容和形式，让先进人物和典型事迹公开展览。要充分利用离退休干部发挥作用的活资源，巧妙制作书集、画集、影集以及刊物，并向社会和离退休干部发放，扩大影响力。同时，要进一步加大宣传力度，利用广播电视、报刊、网络等新闻媒体，大力宣传老干部工作政策，让干部群众了解老干部工作，充分认识老干部工作的重要性。</w:t>
      </w:r>
    </w:p>
    <w:p w:rsidR="00215AFC" w:rsidRDefault="00215AFC" w:rsidP="00215AFC">
      <w:pPr>
        <w:ind w:firstLineChars="200" w:firstLine="420"/>
      </w:pPr>
      <w:r>
        <w:rPr>
          <w:rFonts w:hint="eastAsia"/>
        </w:rPr>
        <w:t>㈣建立网格体系，为离退休干部发挥作用搭建平台</w:t>
      </w:r>
    </w:p>
    <w:p w:rsidR="00215AFC" w:rsidRDefault="00215AFC" w:rsidP="00215AFC">
      <w:pPr>
        <w:ind w:firstLineChars="200" w:firstLine="420"/>
      </w:pPr>
      <w:r>
        <w:rPr>
          <w:rFonts w:hint="eastAsia"/>
        </w:rPr>
        <w:t>建立健全老干部发挥作用的网格体系是解决力量单薄、途径狭窄、联系松散等严重影响老干部发挥作用的重要途径。一是搭建党建平台，武装老干部政治头脑。充分发挥离退休干部党支部、老党员之家、老干部党校的作用，紧紧围绕“不忘初心·牢记使命”主题教育活动，抓好离退休干部党建工作，组织老干部党员深入学习习近平新时代中国特色社会主义思想和新修改的党章强化，强化政治建设。二是搭建活动平台，展示老干部老有所乐的精神风貌。要切实推进老年教育的发展，切实解决老年教育中碰到的经费、场地、师资等实际问题，使广大离退休干部能方便地接受再教育。要不断发展基层老年教育，扩大老年教育的覆盖面，积极创造继续教育的有利条件。要以老年大学为主阵地，在老离退休干部中开展科学文明、健康向上的文体活动，团结凝聚老同志，培养乐观向上的精神，保持积极进取的生活态度，成为构建和谐社会的中坚力量。三是搭建志愿服务平台，助力老干部发挥作用。成立老干部志愿服务支队，引导老干部主动融入社会、服务社会、奉献社会，发挥引领示范带动作用。通过采用老同志志愿服务形式，积极参与涵江环境整治、纠纷调解等工作，引领弘扬社会新风尚、推动建设文明和谐城区。</w:t>
      </w:r>
    </w:p>
    <w:p w:rsidR="00215AFC" w:rsidRDefault="00215AFC" w:rsidP="00215AFC">
      <w:pPr>
        <w:ind w:firstLineChars="200" w:firstLine="420"/>
      </w:pPr>
      <w:r>
        <w:rPr>
          <w:rFonts w:hint="eastAsia"/>
        </w:rPr>
        <w:t>㈤着重于建立长效机制，不断保障离退休干部发挥作用</w:t>
      </w:r>
    </w:p>
    <w:p w:rsidR="00215AFC" w:rsidRDefault="00215AFC" w:rsidP="00215AFC">
      <w:pPr>
        <w:ind w:firstLineChars="200" w:firstLine="420"/>
      </w:pPr>
      <w:r>
        <w:rPr>
          <w:rFonts w:hint="eastAsia"/>
        </w:rPr>
        <w:t>建立健全离退休干部发挥作用的长效机制，从人员组织、场地经费、方式方法等方面对离退休干部发挥作用予以明确，让离退休干部发挥作用制度化，机制化。要充分利用好老年大学、老干部活动中心、离退休干部党支部等载体，采取多种形式，多条渠道，因人制宜，本着离退休干部自愿，量力而行的原则，有计划地组织发挥他们的政治优势和专业特长。一要建立离退休干部信息库。要深入基层，积极开展走访活动，全面掌握离退休干部的具体情况，将离退休干部的年龄、身体状况、革命工作情况、专业特长、技能水平、家庭情况等都详细地登记上册，根据精力、专长、志趣等因素进行分类，建立健全离退休干部人才库。二要建立调查咨询机制。定期组织离退休干部参加形势报告会，开展参观考察活动，召开离退休干部座谈会，充分利用离退休干部在经济发展和社会进步中的丰富经验，为党委和政府出主意、当参谋，献计策。要采取多种组织形式，请退下来的离退休干部特别是县（区）以上退下来的党政主要领导同志对党的建设、经济建设等重大问题，进行调查、论证，提供咨询。在党的建设和经济发展等方面建立咨询顾问组织，吸收县（区）以上退下来的领导干部参加，对重大问题参政、议政。县（区）直有关部门、乡镇还可建立各种形式的专业技术咨询组织，吸收退下来的领导干部和有关专家、管理干部当咨询顾问。三要建立交流推荐机制。在组织各类人才交流中，应把离退休人员中的专业人才作为交流推荐的对象。对革命资历较深，有一定写作能力的离退休干部，组织撰写回忆录，为党史、革命史、专业史提供资料；在业务技术或学术上有专长的离退休干部，可以聘请担任特约研究人员或高级顾问，做好技术研究开发和参谋咨询工作；对某项工作有丰富经验的离退休干部，组织开展专题调研，做好年轻干部的传帮带；对长期从事党务工作，威望较高的离退休干部，组织宣传党和国家的方针政策，做好群众思想工作；对热心教育事业的老教师，聘请担任特邀辅导员或教员，帮助教育青少年；对有正义感以及了解各地情况的离退休干部，聘请担任监督员或联络员，做好干部监督、行风监督工作；对长期从事科技、文教、卫生等专业技术的离退休干部，组织开展科学研究、技术开发、人才培训、艺术创作、讲学授业等活动；对安置在农村并对农业开发有钻研的离退休干部，组织开展种植业和养殖业的试验，帮助群众脱贫致富；对组织能力强，热心服务的离退休干部，组织参与老年人的自我教育、自我管理、自我服务工作，有益促进老干部工作的发展。</w:t>
      </w:r>
    </w:p>
    <w:p w:rsidR="00215AFC" w:rsidRDefault="00215AFC" w:rsidP="00F20E73">
      <w:pPr>
        <w:jc w:val="right"/>
      </w:pPr>
      <w:r w:rsidRPr="00F20E73">
        <w:rPr>
          <w:rFonts w:hint="eastAsia"/>
        </w:rPr>
        <w:t>福建省委老干部局</w:t>
      </w:r>
      <w:r>
        <w:rPr>
          <w:rFonts w:hint="eastAsia"/>
        </w:rPr>
        <w:t>2023-10-9</w:t>
      </w:r>
    </w:p>
    <w:p w:rsidR="00215AFC" w:rsidRDefault="00215AFC" w:rsidP="003A3D4E">
      <w:pPr>
        <w:sectPr w:rsidR="00215AFC" w:rsidSect="003A3D4E">
          <w:type w:val="continuous"/>
          <w:pgSz w:w="11906" w:h="16838"/>
          <w:pgMar w:top="1644" w:right="1236" w:bottom="1418" w:left="1814" w:header="851" w:footer="907" w:gutter="0"/>
          <w:pgNumType w:start="1"/>
          <w:cols w:space="720"/>
          <w:docGrid w:type="lines" w:linePitch="341" w:charSpace="2373"/>
        </w:sectPr>
      </w:pPr>
    </w:p>
    <w:p w:rsidR="00103282" w:rsidRDefault="00103282"/>
    <w:sectPr w:rsidR="001032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5AFC"/>
    <w:rsid w:val="00103282"/>
    <w:rsid w:val="00215A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5A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5A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936</Words>
  <Characters>5338</Characters>
  <Application>Microsoft Office Word</Application>
  <DocSecurity>0</DocSecurity>
  <Lines>44</Lines>
  <Paragraphs>12</Paragraphs>
  <ScaleCrop>false</ScaleCrop>
  <Company>Microsoft</Company>
  <LinksUpToDate>false</LinksUpToDate>
  <CharactersWithSpaces>6262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2023-12-29T05:33:00Z</dcterms:created>
</cp:coreProperties>
</file>