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3AF8" w:rsidRDefault="00C73AF8" w:rsidP="00700462">
      <w:pPr>
        <w:pStyle w:val="1"/>
      </w:pPr>
      <w:r w:rsidRPr="00700462">
        <w:rPr>
          <w:rFonts w:hint="eastAsia"/>
        </w:rPr>
        <w:t>吉首市：三举措开创老年大学党建工作新格局</w:t>
      </w:r>
    </w:p>
    <w:p w:rsidR="00C73AF8" w:rsidRDefault="00C73AF8" w:rsidP="00C73AF8">
      <w:pPr>
        <w:ind w:firstLineChars="200" w:firstLine="420"/>
      </w:pPr>
      <w:r>
        <w:rPr>
          <w:rFonts w:hint="eastAsia"/>
        </w:rPr>
        <w:t>湘西州吉首市深入贯彻落实《关于加强新时代离退休干部党的建设工作的意见》，将市老年大学作为老年人思想政治教育的重要阵地，抓党建带校建推动老年大学创新发展。</w:t>
      </w:r>
    </w:p>
    <w:p w:rsidR="00C73AF8" w:rsidRDefault="00C73AF8" w:rsidP="00C73AF8">
      <w:pPr>
        <w:ind w:firstLineChars="200" w:firstLine="420"/>
      </w:pPr>
      <w:r>
        <w:rPr>
          <w:rFonts w:hint="eastAsia"/>
        </w:rPr>
        <w:t>提高政治站位，夯实党的组织建设。坚持老年大学“姓党属老”属性，</w:t>
      </w:r>
      <w:r>
        <w:t>2020</w:t>
      </w:r>
      <w:r>
        <w:t>年市离退休干部党工委批准成立市老年大学临时党委，与校委会实行两套班子一套人马。按照</w:t>
      </w:r>
      <w:r>
        <w:t>“</w:t>
      </w:r>
      <w:r>
        <w:t>一方隶属、双向管理、双边活动</w:t>
      </w:r>
      <w:r>
        <w:t>”</w:t>
      </w:r>
      <w:r>
        <w:t>的原则，校临时党委积极为市老年大学学员党员开展党建活动提供平台和服务，党委委员纳入全市离退休干部党支部书记培训班和全市老干部形势通报会范围。遵照</w:t>
      </w:r>
      <w:r>
        <w:t>“</w:t>
      </w:r>
      <w:r>
        <w:t>不转党组织关系、不缴纳党费、不发展党员</w:t>
      </w:r>
      <w:r>
        <w:t>”</w:t>
      </w:r>
      <w:r>
        <w:t>的工作要求，校临时党委统一指导，各班班委组织实施，召开班级党员大会，成立</w:t>
      </w:r>
      <w:r>
        <w:t>10</w:t>
      </w:r>
      <w:r>
        <w:t>个临时党支部，组织</w:t>
      </w:r>
      <w:r>
        <w:t>180</w:t>
      </w:r>
      <w:r>
        <w:t>多名学员党员定期开展党建学习教育活动。表彰</w:t>
      </w:r>
      <w:r>
        <w:rPr>
          <w:rFonts w:hint="eastAsia"/>
        </w:rPr>
        <w:t>先进党支部和优秀共产党员，创建“美在金秋”老党员之家，在展厅、走廊、文化墙等载体突出党建文化标识，实现了功能型党组织、党建文化阵地建设和学员党员教育的全覆盖。</w:t>
      </w:r>
    </w:p>
    <w:p w:rsidR="00C73AF8" w:rsidRDefault="00C73AF8" w:rsidP="00C73AF8">
      <w:pPr>
        <w:ind w:firstLineChars="200" w:firstLine="420"/>
      </w:pPr>
      <w:r>
        <w:rPr>
          <w:rFonts w:hint="eastAsia"/>
        </w:rPr>
        <w:t>强化政治建设，抓实理想信念教育。把学习习近平新时代中国特色社会主义思想作为首要政治任务，推动党的创新理论进校园、进支部、进课堂。校临时党委坚持每周一小学，每月一大学，以“不忘初心</w:t>
      </w:r>
      <w:r>
        <w:t xml:space="preserve"> </w:t>
      </w:r>
      <w:r>
        <w:t>牢记使命</w:t>
      </w:r>
      <w:r>
        <w:t>”</w:t>
      </w:r>
      <w:r>
        <w:t>主题教育、党史学习教育和习近平新时代中国特色社会主义思想主题教育为契机，通过红色讲座、诗歌朗颂、演讲比赛、文艺汇演等形式组织全体学员学习四史，学习党的二十大精神。发动学员党员关注学用</w:t>
      </w:r>
      <w:r>
        <w:t>“</w:t>
      </w:r>
      <w:r>
        <w:t>离退休干部工作</w:t>
      </w:r>
      <w:r>
        <w:t>”“</w:t>
      </w:r>
      <w:r>
        <w:t>三湘老干部</w:t>
      </w:r>
      <w:r>
        <w:t>E</w:t>
      </w:r>
      <w:r>
        <w:t>家</w:t>
      </w:r>
      <w:r>
        <w:t>”“</w:t>
      </w:r>
      <w:r>
        <w:t>湘西老干部</w:t>
      </w:r>
      <w:r>
        <w:t>”</w:t>
      </w:r>
      <w:r>
        <w:t>等微信公众号，观看</w:t>
      </w:r>
      <w:r>
        <w:t>“</w:t>
      </w:r>
      <w:r>
        <w:t>全国离退休干部网上专题报告会</w:t>
      </w:r>
      <w:r>
        <w:t>”</w:t>
      </w:r>
      <w:r>
        <w:t>，围绕市委政府决策和老年教育工作开展三会</w:t>
      </w:r>
      <w:r>
        <w:rPr>
          <w:rFonts w:hint="eastAsia"/>
        </w:rPr>
        <w:t>一课、主题党日、调研座谈、建言献策等活动。各临时党支部结合班级教学实际，开展重走长征路、观最美高铁、品红色地标、参观十八洞、体验乡村振兴等主题党日活动。让学员党员在学习教育活动中常悟常新，争当习近平新时代中国特色社会主义思想的坚定信仰者、忠实实践者。</w:t>
      </w:r>
    </w:p>
    <w:p w:rsidR="00C73AF8" w:rsidRDefault="00C73AF8" w:rsidP="00C73AF8">
      <w:pPr>
        <w:ind w:firstLineChars="200" w:firstLine="420"/>
      </w:pPr>
      <w:r>
        <w:rPr>
          <w:rFonts w:hint="eastAsia"/>
        </w:rPr>
        <w:t>坚持政治引领，引导老同志作用发挥。充分发挥功能型党组织的战斗堡垒作用，带领学员党员主动服务市委政府中心工作，为助推经济社会发展奉献银发力量。如举办“听党话颂党恩跟党走讴歌百年荣耀</w:t>
      </w:r>
      <w:r>
        <w:t xml:space="preserve"> </w:t>
      </w:r>
      <w:r>
        <w:t>弘扬红色精神</w:t>
      </w:r>
      <w:r>
        <w:t>”</w:t>
      </w:r>
      <w:r>
        <w:t>庆祝中国共产党成立</w:t>
      </w:r>
      <w:r>
        <w:t>100</w:t>
      </w:r>
      <w:r>
        <w:t>周年表彰暨文艺汇演，传递社会正能量。组建银龄志愿服务队开展</w:t>
      </w:r>
      <w:r>
        <w:t>“</w:t>
      </w:r>
      <w:r>
        <w:t>学雷锋，树新风，见行动</w:t>
      </w:r>
      <w:r>
        <w:t>”</w:t>
      </w:r>
      <w:r>
        <w:t>志愿服务系列活动，校艺术团主动申请参加全市春节文化下乡活动，完成巡回演出</w:t>
      </w:r>
      <w:r>
        <w:t>80</w:t>
      </w:r>
      <w:r>
        <w:t>多场次；书画班学员进村镇社区为村（居）民写春联送福字；民舞班、健身舞班、交谊舞班、时装班、苗鼓班到街道公园、苗家山寨宣传慰问演出达</w:t>
      </w:r>
      <w:r>
        <w:t>200</w:t>
      </w:r>
      <w:r>
        <w:t>余次；摄影班、诗词班学员作品在全国、省、州多家报刊刊登发表，为宣传推介吉首作出贡献。发动</w:t>
      </w:r>
      <w:r>
        <w:t>200</w:t>
      </w:r>
      <w:r>
        <w:t>余学员加入全市</w:t>
      </w:r>
      <w:r>
        <w:t>“</w:t>
      </w:r>
      <w:r>
        <w:t>五老</w:t>
      </w:r>
      <w:r>
        <w:t>”</w:t>
      </w:r>
      <w:r>
        <w:t>志愿服务队，围绕基层治理、文明创建、疫情防控、关心下一代等开展各类志愿活动，有效提高了老年大学的社会影响力和知名度。</w:t>
      </w:r>
    </w:p>
    <w:p w:rsidR="00C73AF8" w:rsidRDefault="00C73AF8" w:rsidP="00700462">
      <w:pPr>
        <w:jc w:val="right"/>
      </w:pPr>
      <w:r w:rsidRPr="00700462">
        <w:rPr>
          <w:rFonts w:hint="eastAsia"/>
        </w:rPr>
        <w:t>湖南省委组织部</w:t>
      </w:r>
      <w:r>
        <w:rPr>
          <w:rFonts w:hint="eastAsia"/>
        </w:rPr>
        <w:t>2023-9-20</w:t>
      </w:r>
    </w:p>
    <w:p w:rsidR="00C73AF8" w:rsidRDefault="00C73AF8" w:rsidP="00C36DA3">
      <w:pPr>
        <w:sectPr w:rsidR="00C73AF8" w:rsidSect="00C36DA3">
          <w:type w:val="continuous"/>
          <w:pgSz w:w="11906" w:h="16838"/>
          <w:pgMar w:top="1644" w:right="1236" w:bottom="1418" w:left="1814" w:header="851" w:footer="907" w:gutter="0"/>
          <w:pgNumType w:start="1"/>
          <w:cols w:space="720"/>
          <w:docGrid w:type="lines" w:linePitch="341" w:charSpace="2373"/>
        </w:sectPr>
      </w:pPr>
    </w:p>
    <w:p w:rsidR="00AA627C" w:rsidRDefault="00AA627C"/>
    <w:sectPr w:rsidR="00AA62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3AF8"/>
    <w:rsid w:val="00AA627C"/>
    <w:rsid w:val="00C73A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3A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3A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1029</Characters>
  <Application>Microsoft Office Word</Application>
  <DocSecurity>0</DocSecurity>
  <Lines>8</Lines>
  <Paragraphs>2</Paragraphs>
  <ScaleCrop>false</ScaleCrop>
  <Company>Microsoft</Company>
  <LinksUpToDate>false</LinksUpToDate>
  <CharactersWithSpaces>1207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2023-12-20T06:51:00Z</dcterms:created>
</cp:coreProperties>
</file>