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FB" w:rsidRPr="00A76309" w:rsidRDefault="004054FB" w:rsidP="00A76309">
      <w:pPr>
        <w:pStyle w:val="1"/>
        <w:spacing w:line="245" w:lineRule="auto"/>
      </w:pPr>
      <w:r w:rsidRPr="00A76309">
        <w:rPr>
          <w:rFonts w:hint="eastAsia"/>
        </w:rPr>
        <w:t>潞城区翟店街道：多措并举抓实党员教育培训</w:t>
      </w:r>
    </w:p>
    <w:p w:rsidR="004054FB" w:rsidRDefault="004054FB" w:rsidP="004054FB">
      <w:pPr>
        <w:spacing w:line="245" w:lineRule="auto"/>
        <w:ind w:firstLineChars="200" w:firstLine="420"/>
        <w:jc w:val="left"/>
      </w:pPr>
      <w:r>
        <w:rPr>
          <w:rFonts w:hint="eastAsia"/>
        </w:rPr>
        <w:t>近年来，潞城区翟店街道深入贯彻落实党中央关于党员教育培训工作的部署要求，按照《</w:t>
      </w:r>
      <w:r>
        <w:t>2019-2023</w:t>
      </w:r>
      <w:r>
        <w:t>年全国党员教育培训工作规划》工作要求，做到有规划、有部署、有落实，全面抓好党员教育培训工作，使广大党员干部理想信念进一步坚定、党性观念进一步增强、先锋模范作用进一步发挥。</w:t>
      </w:r>
    </w:p>
    <w:p w:rsidR="004054FB" w:rsidRDefault="004054FB" w:rsidP="004054FB">
      <w:pPr>
        <w:spacing w:line="245" w:lineRule="auto"/>
        <w:ind w:firstLineChars="200" w:firstLine="420"/>
        <w:jc w:val="left"/>
      </w:pPr>
      <w:r>
        <w:rPr>
          <w:rFonts w:hint="eastAsia"/>
        </w:rPr>
        <w:t>一是周密部署，积极完成规定目标。街道党工委制定印发《关于开展</w:t>
      </w:r>
      <w:r>
        <w:t>2019-2023</w:t>
      </w:r>
      <w:r>
        <w:t>年党员教育培训工作规划》、年度培训工作计划，坚持</w:t>
      </w:r>
      <w:r>
        <w:t>“</w:t>
      </w:r>
      <w:r>
        <w:t>两学一做</w:t>
      </w:r>
      <w:r>
        <w:t>”</w:t>
      </w:r>
      <w:r>
        <w:t>常态化制度化、开展</w:t>
      </w:r>
      <w:r>
        <w:t>“</w:t>
      </w:r>
      <w:r>
        <w:t>不忘初心、牢记使命</w:t>
      </w:r>
      <w:r>
        <w:t>”</w:t>
      </w:r>
      <w:r>
        <w:t>主题教育，推进党史学习教育，加强党员日常普遍教育，认真抓好党组织书记、党务工作者、党员和入党积极分子的教育。每年集中学习培训党组织书记</w:t>
      </w:r>
      <w:r>
        <w:t>17</w:t>
      </w:r>
      <w:r>
        <w:t>名、党组织其他班子成员</w:t>
      </w:r>
      <w:r>
        <w:t>50</w:t>
      </w:r>
      <w:r>
        <w:t>名，</w:t>
      </w:r>
      <w:r>
        <w:t>17</w:t>
      </w:r>
      <w:r>
        <w:t>个党支部利用</w:t>
      </w:r>
      <w:r>
        <w:t>“</w:t>
      </w:r>
      <w:r>
        <w:t>三会一课</w:t>
      </w:r>
      <w:r>
        <w:t>”</w:t>
      </w:r>
      <w:r>
        <w:t>、主题党日等开展党员教育。</w:t>
      </w:r>
      <w:r>
        <w:t>2019</w:t>
      </w:r>
      <w:r>
        <w:t>年至今，共开展培训活动</w:t>
      </w:r>
      <w:r>
        <w:t>32</w:t>
      </w:r>
      <w:r>
        <w:t>次，累计完成线上线下党员教育培训人次</w:t>
      </w:r>
      <w:r>
        <w:t>3920</w:t>
      </w:r>
      <w:r>
        <w:t>余人次。</w:t>
      </w:r>
    </w:p>
    <w:p w:rsidR="004054FB" w:rsidRDefault="004054FB" w:rsidP="004054FB">
      <w:pPr>
        <w:spacing w:line="245" w:lineRule="auto"/>
        <w:ind w:firstLineChars="200" w:firstLine="420"/>
        <w:jc w:val="left"/>
      </w:pPr>
      <w:r>
        <w:rPr>
          <w:rFonts w:hint="eastAsia"/>
        </w:rPr>
        <w:t>二是高度重视，组织领导切实加强。街道党工委切实把党员教育培训工作作为一项重要的政治任务抓紧抓实，压实工作责任，落实党工委书记第一责任人职责，加强对党员教育培训工作的组织领导。党工委书记亲自安排部署，党工委副书记、组织委员统筹组织协调各项工作，党工委办公室具体负责实施，全面抓好党员教育培训总体工作。各党支部严格落实“三会一课”、组织生活会等制度，抓好党员教育培训。</w:t>
      </w:r>
      <w:r>
        <w:t>2019</w:t>
      </w:r>
      <w:r>
        <w:t>年至今，街道党工委对各支部开展了</w:t>
      </w:r>
      <w:r>
        <w:t>4</w:t>
      </w:r>
      <w:r>
        <w:t>次党史学习教育专项检查、</w:t>
      </w:r>
      <w:r>
        <w:t>11</w:t>
      </w:r>
      <w:r>
        <w:t>次党建工作专项检查，全面督导各党支部抓好党员日常教育培训工作管理。</w:t>
      </w:r>
    </w:p>
    <w:p w:rsidR="004054FB" w:rsidRDefault="004054FB" w:rsidP="004054FB">
      <w:pPr>
        <w:spacing w:line="245" w:lineRule="auto"/>
        <w:ind w:firstLineChars="200" w:firstLine="420"/>
        <w:jc w:val="left"/>
      </w:pPr>
      <w:r>
        <w:rPr>
          <w:rFonts w:hint="eastAsia"/>
        </w:rPr>
        <w:t>三是建强阵地，基础保障全面夯实。翟店街道按照“新建一批、改扩建一批、调整完善一批”的思路，结合各村规模、人口、经费等实际，对各村党群服务中心的硬件进行了完善，对党群服务中心的功能进行了拓展。</w:t>
      </w:r>
      <w:r>
        <w:t>13</w:t>
      </w:r>
      <w:r>
        <w:t>个村支部的党群服务中心配备了远程网络电视，电视屏幕不小于</w:t>
      </w:r>
      <w:r>
        <w:t>40</w:t>
      </w:r>
      <w:r>
        <w:t>寸，每个党群服务中心可容纳</w:t>
      </w:r>
      <w:r>
        <w:t>30</w:t>
      </w:r>
      <w:r>
        <w:t>人</w:t>
      </w:r>
      <w:r>
        <w:t>-120</w:t>
      </w:r>
      <w:r>
        <w:t>人不等，每年各支部拨出专门经费购买报纸、期刊、图书，目前各党群服务中心平均图书拥有量不低于</w:t>
      </w:r>
      <w:r>
        <w:t>100</w:t>
      </w:r>
      <w:r>
        <w:t>本。除此之外，翟店街道各党群服务中心还引入各类红色教育题材和爱国教育题材的板报、墙画，定期邀请老党员、老红军前来讲党课，使</w:t>
      </w:r>
      <w:r>
        <w:rPr>
          <w:rFonts w:hint="eastAsia"/>
        </w:rPr>
        <w:t>得党群服务中心真正成为了党员能力提升、素质提升的教育阵地。</w:t>
      </w:r>
    </w:p>
    <w:p w:rsidR="004054FB" w:rsidRDefault="004054FB" w:rsidP="004054FB">
      <w:pPr>
        <w:spacing w:line="245" w:lineRule="auto"/>
        <w:ind w:firstLineChars="200" w:firstLine="420"/>
        <w:jc w:val="left"/>
      </w:pPr>
      <w:r>
        <w:rPr>
          <w:rFonts w:hint="eastAsia"/>
        </w:rPr>
        <w:t>四是拓宽渠道，培训水平大幅提升。街道党工委坚持集体培训与个人自学相结合、专题辅导与座谈交流相结合、“走出去”学习与“请进来”授业相结合，不断把教育培训工作引向深入。建立以党组织书记、党组织班子成员和党务人员为培训骨干的培训队伍，切实提升了党务知识技能，提升了党性修养。同时，不断创新党员培训形式、丰富党员培训内容，组织党员到党性教育基地、“党建</w:t>
      </w:r>
      <w:r>
        <w:t>+”</w:t>
      </w:r>
      <w:r>
        <w:t>农民专业合作社、扶贫车间、乡村振兴示范村，产业发展先进村、乡村治理典型村、农村基层党建先进示范点观摩点学习乡村振兴、基层党建、产业发展、乡村治理的经验做法，促进党员</w:t>
      </w:r>
      <w:r>
        <w:rPr>
          <w:rFonts w:hint="eastAsia"/>
        </w:rPr>
        <w:t>培训与实际工作结合，切实提高教育培训的吸引力，使党员培训成为推动基层工作的重要方法。</w:t>
      </w:r>
    </w:p>
    <w:p w:rsidR="004054FB" w:rsidRDefault="004054FB" w:rsidP="004054FB">
      <w:pPr>
        <w:spacing w:line="245" w:lineRule="auto"/>
        <w:ind w:firstLineChars="200" w:firstLine="420"/>
        <w:jc w:val="left"/>
      </w:pPr>
      <w:r>
        <w:rPr>
          <w:rFonts w:hint="eastAsia"/>
        </w:rPr>
        <w:t>五是强化督导，考核评估做实见效。坚持把党员教育培训工作纳入党支部书记抓基层党建工作述职评议考核的重要内容，把《</w:t>
      </w:r>
      <w:r>
        <w:t>2019-2023</w:t>
      </w:r>
      <w:r>
        <w:t>年全国党员教育培训工作规划》贯彻落实情况纳入党建工作考核内容，每年组织考评工作，把党员教育培训工作纳入党支部书记抓基层党建工作述职评议考核的重要内容，确保党员教育培训取得成效。（郭涛涛）</w:t>
      </w:r>
    </w:p>
    <w:p w:rsidR="004054FB" w:rsidRDefault="004054FB" w:rsidP="004054FB">
      <w:pPr>
        <w:spacing w:line="245" w:lineRule="auto"/>
        <w:ind w:firstLineChars="200" w:firstLine="420"/>
        <w:jc w:val="right"/>
      </w:pPr>
      <w:r>
        <w:t>山西组工</w:t>
      </w:r>
      <w:r w:rsidRPr="00A274AD">
        <w:t>2023-10-08</w:t>
      </w:r>
    </w:p>
    <w:p w:rsidR="004054FB" w:rsidRDefault="004054FB" w:rsidP="00F20CCD">
      <w:pPr>
        <w:sectPr w:rsidR="004054FB" w:rsidSect="00F20CCD">
          <w:type w:val="continuous"/>
          <w:pgSz w:w="11906" w:h="16838"/>
          <w:pgMar w:top="1644" w:right="1236" w:bottom="1418" w:left="1814" w:header="851" w:footer="907" w:gutter="0"/>
          <w:pgNumType w:start="1"/>
          <w:cols w:space="720"/>
          <w:docGrid w:type="lines" w:linePitch="341" w:charSpace="2373"/>
        </w:sectPr>
      </w:pPr>
    </w:p>
    <w:p w:rsidR="00EE313F" w:rsidRDefault="00EE313F"/>
    <w:sectPr w:rsidR="00EE31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4FB"/>
    <w:rsid w:val="004054FB"/>
    <w:rsid w:val="00EE3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54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054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Microsoft</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2023-12-29T06:11:00Z</dcterms:created>
</cp:coreProperties>
</file>