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303" w:rsidRDefault="00600303" w:rsidP="00332542">
      <w:pPr>
        <w:pStyle w:val="1"/>
      </w:pPr>
      <w:r>
        <w:rPr>
          <w:rFonts w:hint="eastAsia"/>
        </w:rPr>
        <w:t>黔东南老干部：</w:t>
      </w:r>
      <w:r w:rsidRPr="00332542">
        <w:rPr>
          <w:rFonts w:hint="eastAsia"/>
        </w:rPr>
        <w:t>坚持以高质量发展统揽全局</w:t>
      </w:r>
      <w:r w:rsidRPr="00332542">
        <w:t xml:space="preserve"> 持续推进新时代老干部工作</w:t>
      </w:r>
    </w:p>
    <w:p w:rsidR="00600303" w:rsidRDefault="00600303" w:rsidP="00600303">
      <w:pPr>
        <w:ind w:firstLineChars="200" w:firstLine="420"/>
      </w:pPr>
      <w:r>
        <w:rPr>
          <w:rFonts w:hint="eastAsia"/>
        </w:rPr>
        <w:t>习近平总书记心系贵州发展、情系贵州人民，在贵州发展的每一个关键时刻，都站在党和国家事业发展全局的战略高度为贵州把脉定向、指路领航，充分体现了习近平总书记对贵州工作的高度重视、对贵州发展的殷切希望、对贵州人民的关怀厚爱。习近平总书记视察贵州重要讲话和对贵州工作重要指示批示精神，是推动新时代贵州发展的总遵循、总纲领、总指针。学习贯彻习近平总书记视察贵州重要讲话和对贵州工作重要指示批示精神，是我省开展主题教育的重大任务，要结合实际不断深化学习贯彻，做到理论学习以此为重要内容、调查研究以此为重要方向、推动发展以此为重要遵循、检视整改以此为重要标尺，坚定不移沿着习近平总书记指引的方向前进。要聚焦新时代老干部工作主业主责，深学笃用习近平总书记视察贵州重要讲话和对贵州工作重要指示批示精神，做好深化内化转化工作，将其转化为坚定理想、锤炼党性和指导实践、推动工作的强大力量。</w:t>
      </w:r>
    </w:p>
    <w:p w:rsidR="00600303" w:rsidRDefault="00600303" w:rsidP="00600303">
      <w:pPr>
        <w:ind w:firstLineChars="200" w:firstLine="420"/>
      </w:pPr>
      <w:r>
        <w:rPr>
          <w:rFonts w:hint="eastAsia"/>
        </w:rPr>
        <w:t>一、拥护核心，在实施主战略上着力</w:t>
      </w:r>
    </w:p>
    <w:p w:rsidR="00600303" w:rsidRDefault="00600303" w:rsidP="00600303">
      <w:pPr>
        <w:ind w:firstLineChars="200" w:firstLine="420"/>
      </w:pPr>
      <w:r>
        <w:rPr>
          <w:rFonts w:hint="eastAsia"/>
        </w:rPr>
        <w:t>党的十八大以来，习近平总书记在贵州参选党的十九大代表，两次亲临贵州视察并发表重要讲话，多次对贵州工作作出重要指示批示，为贵州发展指明了前进方向、注入了强大动力。在习近平总书记的坚强领导和亲切关怀下，贵州彻底摆脱了千百年来的绝对贫困，与全国同步全面建成小康社会，创造赶超跨越的“黄金十年”。特别是在“十四五”开局、全面建设社会主义现代化国家新征程开启、牛年春节来临之际，习近平总书记再次亲临贵州视察，亲切看望干部群众，为贵州发展把脉定向，指示贵州要坚持稳中求进工作总基调，立足新发展阶段，贯彻新发展理念，构建新发展格局，坚持以高质量发展统揽全局，守好发展和生态两条底线，统筹发展和安全工作，在新时代西部大开发上闯新路，在乡村振兴上开新局，在实施数字经济战略上抢新机，在生态文明建设上出新绩，努力开创百姓富、生态美的多彩贵州新未来，这是对新时代贵州发展提出的总体要求。根据习近平总书记的指示，省第十三次党代会提出了围绕“四新”主攻“四化”的主战略和“四区一高地”的主定位，构建起了支撑我省高质量发展的“四梁八柱”。</w:t>
      </w:r>
    </w:p>
    <w:p w:rsidR="00600303" w:rsidRDefault="00600303" w:rsidP="00600303">
      <w:pPr>
        <w:ind w:firstLineChars="200" w:firstLine="420"/>
      </w:pPr>
      <w:r>
        <w:rPr>
          <w:rFonts w:hint="eastAsia"/>
        </w:rPr>
        <w:t>加快推动高质量发展实现新跨越，奋力谱写中国式现代化贵州实践新篇章，要坚持不懈用习近平新时代中国特色社会主义思想凝心铸魂，深入贯彻落实习近平总书记视察贵州重要讲话和对贵州工作重要指示批示精神，深刻认识其中的丰富内涵、精神实质和实践要求，深刻把握其中蕴含的人民情怀、思想境界和科学方法，更加自觉深刻领悟“两个确立”的决定性意义，更加坚定自觉衷心拥护“两个确立”、忠诚践行“两个维护”，使忠诚核心始终成为最鲜明的政治品格和政治底色。</w:t>
      </w:r>
    </w:p>
    <w:p w:rsidR="00600303" w:rsidRDefault="00600303" w:rsidP="00600303">
      <w:pPr>
        <w:ind w:firstLineChars="200" w:firstLine="420"/>
      </w:pPr>
      <w:r>
        <w:rPr>
          <w:rFonts w:hint="eastAsia"/>
        </w:rPr>
        <w:t>老干部是党和国家的宝贵财富。他们人生阅历和工作经验丰富，群众基础深厚，社会影响广泛，不仅是我国革命、建设和改革的功臣，也是实现中华民族伟大复兴的重要力量之一。在推进现代化建设进程中，有着其不可或缺的独特优势。要在实施主战略上发挥老干部的政治、经验和威望三大优势，把具有光荣革命传统的老干部当作理想信仰教育的重要资源，当作补好精神之钙的“添加剂”，为实施主战略挖掘“智囊团”，贡献“金点子”，搞好传帮带，增添正能量。</w:t>
      </w:r>
    </w:p>
    <w:p w:rsidR="00600303" w:rsidRDefault="00600303" w:rsidP="00600303">
      <w:pPr>
        <w:ind w:firstLineChars="200" w:firstLine="420"/>
      </w:pPr>
      <w:r>
        <w:rPr>
          <w:rFonts w:hint="eastAsia"/>
        </w:rPr>
        <w:t>二、牢记嘱托，在推动高质量发展上发力</w:t>
      </w:r>
    </w:p>
    <w:p w:rsidR="00600303" w:rsidRDefault="00600303" w:rsidP="00600303">
      <w:pPr>
        <w:ind w:firstLineChars="200" w:firstLine="420"/>
      </w:pPr>
      <w:r>
        <w:rPr>
          <w:rFonts w:hint="eastAsia"/>
        </w:rPr>
        <w:t>习近平总书记对贵州工作的重要讲话重要指示，既有政治上的高瞻远瞩和理论上的深邃思考，也有目标上的科学设定和工作上的战略部署，“十四五”时期，习近平总书记要求贵州要“坚持以高质量发展统揽全局”，这是贵州工作重心的历史性转变。要更加注重质量效益、市场导向、绿色生态、共同富裕、安全发展。着力转变思想观念，推动各层级各领域各行业各环节工作都转到高质量发展轨道上来，对标高质量发展要求，创新体制机制，改进工作方法，强弱项、补短板，增活力、添动力，努力实现更高质量、更有效率、更加公平、更可持续、更为安全的发展。把新型工业化、新型城镇化、农业现代化、旅游产业化作为高质量发展的主攻方向，奋力推动工业大突破、城镇大提升、农业大发展、旅游大提质。</w:t>
      </w:r>
    </w:p>
    <w:p w:rsidR="00600303" w:rsidRDefault="00600303" w:rsidP="00600303">
      <w:pPr>
        <w:ind w:firstLineChars="200" w:firstLine="420"/>
      </w:pPr>
      <w:r>
        <w:rPr>
          <w:rFonts w:hint="eastAsia"/>
        </w:rPr>
        <w:t>在推进强国建设、民族复兴的新赶考路上，要牢记习近平总书记的殷殷嘱托，坚持以推动高质量发展为主题，完整、准确、全面贯彻新发展理念，融入新发展格局，坚持以高质量发展统揽全局，守好发展和生态两条底线，紧紧抓住新国发</w:t>
      </w:r>
      <w:r>
        <w:t>2</w:t>
      </w:r>
      <w:r>
        <w:t>号文件和打造</w:t>
      </w:r>
      <w:r>
        <w:t>“</w:t>
      </w:r>
      <w:r>
        <w:t>桥头堡</w:t>
      </w:r>
      <w:r>
        <w:t>”</w:t>
      </w:r>
      <w:r>
        <w:t>政策等重大机遇，按照州委十一届五次全会作出的部署，坚持围绕</w:t>
      </w:r>
      <w:r>
        <w:t>“</w:t>
      </w:r>
      <w:r>
        <w:t>四新</w:t>
      </w:r>
      <w:r>
        <w:t>”</w:t>
      </w:r>
      <w:r>
        <w:t>主攻</w:t>
      </w:r>
      <w:r>
        <w:t>“</w:t>
      </w:r>
      <w:r>
        <w:t>四化</w:t>
      </w:r>
      <w:r>
        <w:t>”</w:t>
      </w:r>
      <w:r>
        <w:t>主战略，坚决落实</w:t>
      </w:r>
      <w:r>
        <w:t>“</w:t>
      </w:r>
      <w:r>
        <w:t>扬优势强产业、补短板惠民生、防风险保稳定</w:t>
      </w:r>
      <w:r>
        <w:t>”</w:t>
      </w:r>
      <w:r>
        <w:t>主任务，坚持用好</w:t>
      </w:r>
      <w:r>
        <w:t>“</w:t>
      </w:r>
      <w:r>
        <w:t>一体两翼</w:t>
      </w:r>
      <w:r>
        <w:t>”</w:t>
      </w:r>
      <w:r>
        <w:t>主抓手，持续唱响围绕主导产业抓招商抓项目的经济工作主旋律，加快推动高质量发展实现新跨越，奋力谱写中国式现代化黔东南</w:t>
      </w:r>
      <w:r>
        <w:rPr>
          <w:rFonts w:hint="eastAsia"/>
        </w:rPr>
        <w:t>实践新篇章。</w:t>
      </w:r>
    </w:p>
    <w:p w:rsidR="00600303" w:rsidRDefault="00600303" w:rsidP="00600303">
      <w:pPr>
        <w:ind w:firstLineChars="200" w:firstLine="420"/>
      </w:pPr>
      <w:r>
        <w:rPr>
          <w:rFonts w:hint="eastAsia"/>
        </w:rPr>
        <w:t>老干部是重要的人才资源，他们人才荟萃、专业特长丰富，要在推动高质量发展中充分发挥他们的余热作用。持续深化“增添正能量·共筑中国梦”活动，组织引导广大老干部围绕坚持党的全面领导、推动高质量发展、加强基层治理、践行社会主义核心价值观、关心下一代工作等方面发挥作用，为筑梦赋能。持续深化“先锋黔老”“苗侗银辉”党建品牌引领，组织引导广大老干部聚焦围绕“四新”主攻“四化”、新国发</w:t>
      </w:r>
      <w:r>
        <w:t>2</w:t>
      </w:r>
      <w:r>
        <w:t>号文件、打造</w:t>
      </w:r>
      <w:r>
        <w:t>“</w:t>
      </w:r>
      <w:r>
        <w:t>桥头堡</w:t>
      </w:r>
      <w:r>
        <w:t>”</w:t>
      </w:r>
      <w:r>
        <w:t>和推动全州经济社会高质量发展等方面发挥作用，为奋力谱写锦绣黔东南现代化建设新篇章贡献智慧和力量。</w:t>
      </w:r>
    </w:p>
    <w:p w:rsidR="00600303" w:rsidRDefault="00600303" w:rsidP="00600303">
      <w:pPr>
        <w:ind w:firstLineChars="200" w:firstLine="420"/>
      </w:pPr>
      <w:r>
        <w:rPr>
          <w:rFonts w:hint="eastAsia"/>
        </w:rPr>
        <w:t>三、感恩奋进，在乡村振兴上出力</w:t>
      </w:r>
    </w:p>
    <w:p w:rsidR="00600303" w:rsidRDefault="00600303" w:rsidP="00600303">
      <w:pPr>
        <w:ind w:firstLineChars="200" w:firstLine="420"/>
      </w:pPr>
      <w:r>
        <w:rPr>
          <w:rFonts w:hint="eastAsia"/>
        </w:rPr>
        <w:t>习近平总书记要求贵州要做好巩固拓展脱贫攻坚成果同乡村振兴有效衔接，持之以恒推进生态文明建设，提高保障和改善民生水平，毫不动摇加强党的建设，赋予了新时代贵州乡村振兴的新任务新使命，具有极强的战略引领性和现实指导性。要按习近平总书记要求抓牢巩固拓展脱贫攻坚成果底线任务，全面推进乡村振兴，我省是全国脱贫攻坚的主战场，脱贫攻坚任务最重，现在巩固拓展脱贫攻坚成果、全面推进乡村振兴的任务也最重。要严格落实“四个不摘”要求，用足用好五年“过渡期”政策，健全防止返贫动态监测和帮扶机制，强化易地搬迁后续扶持，持续增加脱贫人口收入，坚决把来之不易的成果巩固好。分类抓好乡村振兴引领示范，重点抓好产业提质增效，增强自我发展能力，推进乡村全面振兴。着力加强乡村治理，狠抓农村人居环境整治，推进移风易俗，形成文明风尚，提升乡风文明水平。持续加强定点帮扶工作，持续深化粤黔协作，实现共同富裕。</w:t>
      </w:r>
    </w:p>
    <w:p w:rsidR="00600303" w:rsidRDefault="00600303" w:rsidP="00600303">
      <w:pPr>
        <w:ind w:firstLineChars="200" w:firstLine="420"/>
      </w:pPr>
      <w:r>
        <w:rPr>
          <w:rFonts w:hint="eastAsia"/>
        </w:rPr>
        <w:t>在现代化建设的新征程上，要感恩思进、感恩奋进，扎实做好乡村振兴这篇大文章。把工作任务转向推进乡村产业、人才、文化、生态、组织五大振兴上来，把工作举措转向促进发展，大力推进乡村振兴五年行动中来，打造“四在农家·美丽乡村”升级版。要为发展乡村产业“壮体”，为推进乡村建设“塑形”，为加强乡村治理“铸魂”，以我州火爆出圈的“村</w:t>
      </w:r>
      <w:r>
        <w:t>BA”“</w:t>
      </w:r>
      <w:r>
        <w:t>村超</w:t>
      </w:r>
      <w:r>
        <w:t>”</w:t>
      </w:r>
      <w:r>
        <w:t>探索乡村振兴的新路径，全面推进乡村振兴。</w:t>
      </w:r>
    </w:p>
    <w:p w:rsidR="00600303" w:rsidRDefault="00600303" w:rsidP="00600303">
      <w:pPr>
        <w:ind w:firstLineChars="200" w:firstLine="420"/>
      </w:pPr>
      <w:r>
        <w:rPr>
          <w:rFonts w:hint="eastAsia"/>
        </w:rPr>
        <w:t>老干部在乡村振兴大有可为，要结合国家九部门出台鼓励退休人员回农村推动乡村振兴的政策，引导和鼓励老干部在乡村振兴上继续发光发热。发挥他们当中大多数爱“三农”、懂“三农”的优势，引导他们主动当好乡村产业发展的指导员、村级事务的监督员、社情民意的信息员、村寨建设的规划员。深化“苗侗银辉·黔老兴村”老干部助力乡村振兴行动，组织引导广大老干部力所能及助力发展特色产业、培育乡村人才、传承文化遗产、建强村级组织和在促进和美城乡“四大行动”等方面发挥作用，展示银发人才风采，贡献“桑榆”力量。</w:t>
      </w:r>
    </w:p>
    <w:p w:rsidR="00600303" w:rsidRDefault="00600303" w:rsidP="00600303">
      <w:pPr>
        <w:ind w:firstLineChars="200" w:firstLine="420"/>
      </w:pPr>
      <w:r>
        <w:rPr>
          <w:rFonts w:hint="eastAsia"/>
        </w:rPr>
        <w:t>学习贯彻习近平总书记视察贵州重要讲话和对贵州工作重要指示批示精神是当前开展主题教育的一项重要任务，要与学习贯彻习近平新时代中国特色社会主义思想、习近平总书记最新重要讲话精神结合起来，与学习党的二十大精神结合起来，与贯彻落实党中央大政方针和决策部署结合起来，在全面学习、全面把握、全面落实上下功夫。要紧密结合老干部工作实际，在深入开展主题教育中强化理论武装，切实做到“以学铸魂”，在调查研究中增强本领能力，切实做到“以学增智”，在服务老干部中强化党性教育，切实做到“以学正风”，在推动老干部工作高质量发展中强化使命担当，切实做到“以学促干”，推动学习贯彻习近平新时代中国特色社会主义思想往深里走、往心里走、往实里走，推动新时代老干部工作高质量发展。</w:t>
      </w:r>
    </w:p>
    <w:p w:rsidR="00600303" w:rsidRDefault="00600303" w:rsidP="00332542">
      <w:pPr>
        <w:jc w:val="right"/>
      </w:pPr>
      <w:r w:rsidRPr="00332542">
        <w:rPr>
          <w:rFonts w:hint="eastAsia"/>
        </w:rPr>
        <w:t>黔东南日报</w:t>
      </w:r>
      <w:r>
        <w:rPr>
          <w:rFonts w:hint="eastAsia"/>
        </w:rPr>
        <w:t>2023-10-11</w:t>
      </w:r>
    </w:p>
    <w:p w:rsidR="00600303" w:rsidRDefault="00600303" w:rsidP="00F429CF">
      <w:pPr>
        <w:sectPr w:rsidR="00600303" w:rsidSect="00F429CF">
          <w:type w:val="continuous"/>
          <w:pgSz w:w="11906" w:h="16838"/>
          <w:pgMar w:top="1644" w:right="1236" w:bottom="1418" w:left="1814" w:header="851" w:footer="907" w:gutter="0"/>
          <w:pgNumType w:start="1"/>
          <w:cols w:space="720"/>
          <w:docGrid w:type="lines" w:linePitch="341" w:charSpace="2373"/>
        </w:sectPr>
      </w:pPr>
    </w:p>
    <w:p w:rsidR="004A5EAB" w:rsidRDefault="004A5EAB"/>
    <w:sectPr w:rsidR="004A5E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0303"/>
    <w:rsid w:val="004A5EAB"/>
    <w:rsid w:val="006003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03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03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2833</Characters>
  <Application>Microsoft Office Word</Application>
  <DocSecurity>0</DocSecurity>
  <Lines>23</Lines>
  <Paragraphs>6</Paragraphs>
  <ScaleCrop>false</ScaleCrop>
  <Company>Microsoft</Company>
  <LinksUpToDate>false</LinksUpToDate>
  <CharactersWithSpaces>3324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