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C39" w:rsidRDefault="00DB2C39" w:rsidP="00223E9F">
      <w:pPr>
        <w:pStyle w:val="1"/>
      </w:pPr>
      <w:r w:rsidRPr="00223E9F">
        <w:rPr>
          <w:rFonts w:hint="eastAsia"/>
        </w:rPr>
        <w:t>把握切入点</w:t>
      </w:r>
      <w:r w:rsidRPr="00223E9F">
        <w:t xml:space="preserve"> 找准结合点</w:t>
      </w:r>
      <w:r w:rsidRPr="00223E9F">
        <w:t>——</w:t>
      </w:r>
      <w:r w:rsidRPr="00223E9F">
        <w:t>推进老干部工作高质量发展的几点思考</w:t>
      </w:r>
    </w:p>
    <w:p w:rsidR="00DB2C39" w:rsidRDefault="00DB2C39" w:rsidP="00DB2C39">
      <w:pPr>
        <w:ind w:firstLineChars="200" w:firstLine="420"/>
      </w:pPr>
      <w:r>
        <w:rPr>
          <w:rFonts w:hint="eastAsia"/>
        </w:rPr>
        <w:t>党的二十大报告提出的“做好离退休干部工作”要求和习近平总书记关于做好老干部工作的重要论述、指示批示精神</w:t>
      </w:r>
      <w:r>
        <w:t>,</w:t>
      </w:r>
      <w:r>
        <w:t>为做好新时代老干部工作指明了前进方向</w:t>
      </w:r>
      <w:r>
        <w:t>,</w:t>
      </w:r>
      <w:r>
        <w:t>提供了根本遵循</w:t>
      </w:r>
      <w:r>
        <w:t>,</w:t>
      </w:r>
      <w:r>
        <w:t>我们一定要认真学习领会</w:t>
      </w:r>
      <w:r>
        <w:t>,</w:t>
      </w:r>
      <w:r>
        <w:t>不折不扣贯彻落实。</w:t>
      </w:r>
    </w:p>
    <w:p w:rsidR="00DB2C39" w:rsidRDefault="00DB2C39" w:rsidP="00DB2C39">
      <w:pPr>
        <w:ind w:firstLineChars="200" w:firstLine="420"/>
      </w:pPr>
      <w:r>
        <w:rPr>
          <w:rFonts w:hint="eastAsia"/>
        </w:rPr>
        <w:t>一、高站位谋划。老干部工作一定要围绕党中央的决策部署和省、市、区委工作大局以及九江市委老干部局提出的为实现“两有三心”工作目标进行思考和谋划。基层党委、政府要把老干部工作摆上重要议事日程</w:t>
      </w:r>
      <w:r>
        <w:t>,</w:t>
      </w:r>
      <w:r>
        <w:t>切实加强领导和指导</w:t>
      </w:r>
      <w:r>
        <w:t>,</w:t>
      </w:r>
      <w:r>
        <w:t>定期听取汇报</w:t>
      </w:r>
      <w:r>
        <w:t>,</w:t>
      </w:r>
      <w:r>
        <w:t>定期研究部署</w:t>
      </w:r>
      <w:r>
        <w:t>,</w:t>
      </w:r>
      <w:r>
        <w:t>定期督导问效</w:t>
      </w:r>
      <w:r>
        <w:t>;</w:t>
      </w:r>
      <w:r>
        <w:t>基层党政主要负责人要始终把老干部工作记在心上、扛在肩上、抓在手上</w:t>
      </w:r>
      <w:r>
        <w:t>,</w:t>
      </w:r>
      <w:r>
        <w:t>亲自研究解决工作中的实际困难和突出问题</w:t>
      </w:r>
      <w:r>
        <w:t>;</w:t>
      </w:r>
      <w:r>
        <w:t>老干部工作领导小组和分管领导要充分发挥统筹协调、指导监督作用</w:t>
      </w:r>
      <w:r>
        <w:t>,</w:t>
      </w:r>
      <w:r>
        <w:t>各成员单位要进一步明确职责</w:t>
      </w:r>
      <w:r>
        <w:t>,</w:t>
      </w:r>
      <w:r>
        <w:t>强化措施</w:t>
      </w:r>
      <w:r>
        <w:t>,</w:t>
      </w:r>
      <w:r>
        <w:t>担起责任。</w:t>
      </w:r>
    </w:p>
    <w:p w:rsidR="00DB2C39" w:rsidRDefault="00DB2C39" w:rsidP="00DB2C39">
      <w:pPr>
        <w:ind w:firstLineChars="200" w:firstLine="420"/>
      </w:pPr>
      <w:r>
        <w:rPr>
          <w:rFonts w:hint="eastAsia"/>
        </w:rPr>
        <w:t>二、高起点构建。为贯彻落实中办《关于加强新时代离退休干部党的建设工作的意见》</w:t>
      </w:r>
      <w:r>
        <w:t>,</w:t>
      </w:r>
      <w:r>
        <w:t>市委老干部局在全市全面推进离退休干部党支部</w:t>
      </w:r>
      <w:r>
        <w:t>“</w:t>
      </w:r>
      <w:r>
        <w:t>六有六好</w:t>
      </w:r>
      <w:r>
        <w:t>”</w:t>
      </w:r>
      <w:r>
        <w:t>建设活动</w:t>
      </w:r>
      <w:r>
        <w:t>,</w:t>
      </w:r>
      <w:r>
        <w:t>全面提升离退休干部基层党组织整体建设水平</w:t>
      </w:r>
      <w:r>
        <w:t>,</w:t>
      </w:r>
      <w:r>
        <w:t>为构建老干部</w:t>
      </w:r>
      <w:r>
        <w:t>“</w:t>
      </w:r>
      <w:r>
        <w:t>大党建</w:t>
      </w:r>
      <w:r>
        <w:t>”</w:t>
      </w:r>
      <w:r>
        <w:t>格局创造了条件。组织部门要把离退休干部党建工作摆在更加重要的位置</w:t>
      </w:r>
      <w:r>
        <w:t>,</w:t>
      </w:r>
      <w:r>
        <w:t>将离退休干部党的建设工作纳入党建工作的总体要求</w:t>
      </w:r>
      <w:r>
        <w:t>,</w:t>
      </w:r>
      <w:r>
        <w:t>做到同部署、同管理、同考评</w:t>
      </w:r>
      <w:r>
        <w:t>;</w:t>
      </w:r>
      <w:r>
        <w:t>老干部工作部门要坚持把政治引领作为离退休干部党的建设工作的首要任务</w:t>
      </w:r>
      <w:r>
        <w:t>,</w:t>
      </w:r>
      <w:r>
        <w:t>采取有力措施</w:t>
      </w:r>
      <w:r>
        <w:t>,</w:t>
      </w:r>
      <w:r>
        <w:t>引导广大离退休干部始终跟党走</w:t>
      </w:r>
      <w:r>
        <w:t>,</w:t>
      </w:r>
      <w:r>
        <w:t>积极传递正能量</w:t>
      </w:r>
      <w:r>
        <w:t>;</w:t>
      </w:r>
      <w:r>
        <w:t>各有关部门要全力支持本部门老干部党组</w:t>
      </w:r>
      <w:r>
        <w:rPr>
          <w:rFonts w:hint="eastAsia"/>
        </w:rPr>
        <w:t>织的日常工作</w:t>
      </w:r>
      <w:r>
        <w:t>,</w:t>
      </w:r>
      <w:r>
        <w:t>引导老党员充分发挥好先锋模范作用。</w:t>
      </w:r>
    </w:p>
    <w:p w:rsidR="00DB2C39" w:rsidRDefault="00DB2C39" w:rsidP="00DB2C39">
      <w:pPr>
        <w:ind w:firstLineChars="200" w:firstLine="420"/>
      </w:pPr>
      <w:r>
        <w:rPr>
          <w:rFonts w:hint="eastAsia"/>
        </w:rPr>
        <w:t>三、高品质呈现。要深入学习宣传贯彻习近平总书记关于老干部工作的重要指示和重要论述</w:t>
      </w:r>
      <w:r>
        <w:t>,</w:t>
      </w:r>
      <w:r>
        <w:t>积极创新工作载体</w:t>
      </w:r>
      <w:r>
        <w:t>,</w:t>
      </w:r>
      <w:r>
        <w:t>统筹抓好离退休干部党的建设、作用发挥、服务管理、自身建设</w:t>
      </w:r>
      <w:r>
        <w:t>,</w:t>
      </w:r>
      <w:r>
        <w:t>着力解决老同志的急难愁盼问题</w:t>
      </w:r>
      <w:r>
        <w:t>,</w:t>
      </w:r>
      <w:r>
        <w:t>奋力提升老干部工作队伍质量和水平</w:t>
      </w:r>
      <w:r>
        <w:t>;</w:t>
      </w:r>
      <w:r>
        <w:t>要找准离退休干部发挥作用的切入点和着力点</w:t>
      </w:r>
      <w:r>
        <w:t>,</w:t>
      </w:r>
      <w:r>
        <w:t>为离退休干部工作出新出彩搭建平台</w:t>
      </w:r>
      <w:r>
        <w:t>,</w:t>
      </w:r>
      <w:r>
        <w:t>引导离退休干部将作用发挥延伸到在创建全国文明城市、关心下一代、乡村振兴、理论宣讲、文化传承、社区服务、社会治理等方面</w:t>
      </w:r>
      <w:r>
        <w:t>,</w:t>
      </w:r>
      <w:r>
        <w:t>利用自身专业特长发挥余热。</w:t>
      </w:r>
    </w:p>
    <w:p w:rsidR="00DB2C39" w:rsidRDefault="00DB2C39" w:rsidP="00DB2C39">
      <w:pPr>
        <w:ind w:firstLineChars="200" w:firstLine="420"/>
      </w:pPr>
      <w:r>
        <w:rPr>
          <w:rFonts w:hint="eastAsia"/>
        </w:rPr>
        <w:t>四、高质量推进。随着时代的发展</w:t>
      </w:r>
      <w:r>
        <w:t>,</w:t>
      </w:r>
      <w:r>
        <w:t>社会的进步</w:t>
      </w:r>
      <w:r>
        <w:t>,</w:t>
      </w:r>
      <w:r>
        <w:t>老干部工作迎来了转型发展的新时代</w:t>
      </w:r>
      <w:r>
        <w:t>,</w:t>
      </w:r>
      <w:r>
        <w:t>我们要积极探索老干部服务的新思路、新路径</w:t>
      </w:r>
      <w:r>
        <w:t>,</w:t>
      </w:r>
      <w:r>
        <w:t>着力在服务精度、广度、温度和力度上下大气力</w:t>
      </w:r>
      <w:r>
        <w:t>,</w:t>
      </w:r>
      <w:r>
        <w:t>用心用情为老干部办实事、做好事、解难事</w:t>
      </w:r>
      <w:r>
        <w:t>,</w:t>
      </w:r>
      <w:r>
        <w:t>不断提升老干部的组织归属感和生活幸福感</w:t>
      </w:r>
      <w:r>
        <w:t>,</w:t>
      </w:r>
      <w:r>
        <w:t>着力推进老干部工作的高质量发展。要加强与涉老部门的协作</w:t>
      </w:r>
      <w:r>
        <w:t>,</w:t>
      </w:r>
      <w:r>
        <w:t>紧密配合、资源共享、协同创新</w:t>
      </w:r>
      <w:r>
        <w:t>,</w:t>
      </w:r>
      <w:r>
        <w:t>深入贯彻积极应对人口老龄化国家战略</w:t>
      </w:r>
      <w:r>
        <w:t>,</w:t>
      </w:r>
      <w:r>
        <w:t>不断推动老干部工作为老年事业探索路径</w:t>
      </w:r>
      <w:r>
        <w:t>,</w:t>
      </w:r>
      <w:r>
        <w:t>不断满足离退休干部生活服务需求</w:t>
      </w:r>
      <w:r>
        <w:t>,</w:t>
      </w:r>
      <w:r>
        <w:t>不断让老同志更好地共享改革发展成果</w:t>
      </w:r>
      <w:r>
        <w:t>,</w:t>
      </w:r>
      <w:r>
        <w:t>以老年事业的发展</w:t>
      </w:r>
      <w:r>
        <w:t>,</w:t>
      </w:r>
      <w:r>
        <w:t>推动老干部服务管理的转</w:t>
      </w:r>
      <w:r>
        <w:rPr>
          <w:rFonts w:hint="eastAsia"/>
        </w:rPr>
        <w:t>型。</w:t>
      </w:r>
    </w:p>
    <w:p w:rsidR="00DB2C39" w:rsidRDefault="00DB2C39" w:rsidP="00DB2C39">
      <w:pPr>
        <w:ind w:firstLineChars="200" w:firstLine="420"/>
      </w:pPr>
      <w:r>
        <w:rPr>
          <w:rFonts w:hint="eastAsia"/>
        </w:rPr>
        <w:t>五、高标准对表。新的形势任务对基层老干部工作者的政治素养、专业能力、工作作风等方面提出了更高要求。要深刻认识老干部工作特殊重要地位</w:t>
      </w:r>
      <w:r>
        <w:t>,</w:t>
      </w:r>
      <w:r>
        <w:t>不断提高政治站位和政治觉悟</w:t>
      </w:r>
      <w:r>
        <w:t>,</w:t>
      </w:r>
      <w:r>
        <w:t>增强围绕中心、服务大局的政治自觉、思想自觉和行动自觉</w:t>
      </w:r>
      <w:r>
        <w:t>;</w:t>
      </w:r>
      <w:r>
        <w:t>要切实转变工作作风</w:t>
      </w:r>
      <w:r>
        <w:t>,</w:t>
      </w:r>
      <w:r>
        <w:t>始终带着感情</w:t>
      </w:r>
      <w:r>
        <w:t>,</w:t>
      </w:r>
      <w:r>
        <w:t>带着责任做好老干部工作</w:t>
      </w:r>
      <w:r>
        <w:t>;</w:t>
      </w:r>
      <w:r>
        <w:t>要认真钻研老干部工作政策</w:t>
      </w:r>
      <w:r>
        <w:t>,</w:t>
      </w:r>
      <w:r>
        <w:t>加强专业知识的学习运用</w:t>
      </w:r>
      <w:r>
        <w:t>,</w:t>
      </w:r>
      <w:r>
        <w:t>拓宽专业素养和知识面</w:t>
      </w:r>
      <w:r>
        <w:t>,</w:t>
      </w:r>
      <w:r>
        <w:t>努力成为</w:t>
      </w:r>
      <w:r>
        <w:t>“</w:t>
      </w:r>
      <w:r>
        <w:t>一专多能</w:t>
      </w:r>
      <w:r>
        <w:t>”</w:t>
      </w:r>
      <w:r>
        <w:t>的行家里手。在对标对表中不断提升政策运用能力、沟通协调能力、服务管理能力和开拓创新能力</w:t>
      </w:r>
      <w:r>
        <w:t>,</w:t>
      </w:r>
      <w:r>
        <w:t>进一步加强老干部工作队伍建设。</w:t>
      </w:r>
    </w:p>
    <w:p w:rsidR="00DB2C39" w:rsidRDefault="00DB2C39" w:rsidP="00223E9F">
      <w:pPr>
        <w:jc w:val="right"/>
      </w:pPr>
      <w:r w:rsidRPr="00223E9F">
        <w:rPr>
          <w:rFonts w:hint="eastAsia"/>
        </w:rPr>
        <w:t>九江市委老干部局</w:t>
      </w:r>
      <w:r>
        <w:rPr>
          <w:rFonts w:hint="eastAsia"/>
        </w:rPr>
        <w:t>2023-9-25</w:t>
      </w:r>
    </w:p>
    <w:p w:rsidR="00DB2C39" w:rsidRDefault="00DB2C39" w:rsidP="00C36DA3">
      <w:pPr>
        <w:sectPr w:rsidR="00DB2C39" w:rsidSect="00C36DA3">
          <w:type w:val="continuous"/>
          <w:pgSz w:w="11906" w:h="16838"/>
          <w:pgMar w:top="1644" w:right="1236" w:bottom="1418" w:left="1814" w:header="851" w:footer="907" w:gutter="0"/>
          <w:pgNumType w:start="1"/>
          <w:cols w:space="720"/>
          <w:docGrid w:type="lines" w:linePitch="341" w:charSpace="2373"/>
        </w:sectPr>
      </w:pPr>
    </w:p>
    <w:p w:rsidR="00807BC4" w:rsidRDefault="00807BC4"/>
    <w:sectPr w:rsidR="00807B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2C39"/>
    <w:rsid w:val="00807BC4"/>
    <w:rsid w:val="00DB2C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2C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2C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1183</Characters>
  <Application>Microsoft Office Word</Application>
  <DocSecurity>0</DocSecurity>
  <Lines>9</Lines>
  <Paragraphs>2</Paragraphs>
  <ScaleCrop>false</ScaleCrop>
  <Company>Microsoft</Company>
  <LinksUpToDate>false</LinksUpToDate>
  <CharactersWithSpaces>1388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