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3A6" w:rsidRPr="00AD35E7" w:rsidRDefault="004903A6" w:rsidP="00AD35E7">
      <w:pPr>
        <w:pStyle w:val="1"/>
      </w:pPr>
      <w:r w:rsidRPr="00AD35E7">
        <w:rPr>
          <w:rFonts w:hint="eastAsia"/>
        </w:rPr>
        <w:t>辽宁扎实推进组织工作高质量发展综述</w:t>
      </w:r>
    </w:p>
    <w:p w:rsidR="004903A6" w:rsidRDefault="004903A6" w:rsidP="004903A6">
      <w:pPr>
        <w:ind w:firstLineChars="200" w:firstLine="420"/>
        <w:jc w:val="left"/>
      </w:pPr>
      <w:r>
        <w:rPr>
          <w:rFonts w:hint="eastAsia"/>
        </w:rPr>
        <w:t>凝聚振兴发展的磅礴力量</w:t>
      </w:r>
    </w:p>
    <w:p w:rsidR="004903A6" w:rsidRDefault="004903A6" w:rsidP="004903A6">
      <w:pPr>
        <w:ind w:firstLineChars="200" w:firstLine="420"/>
        <w:jc w:val="left"/>
      </w:pPr>
      <w:r>
        <w:rPr>
          <w:rFonts w:hint="eastAsia"/>
        </w:rPr>
        <w:t>——辽宁扎实推进组织工作高质量发展综述</w:t>
      </w:r>
    </w:p>
    <w:p w:rsidR="004903A6" w:rsidRDefault="004903A6" w:rsidP="004903A6">
      <w:pPr>
        <w:ind w:firstLineChars="200" w:firstLine="420"/>
        <w:jc w:val="left"/>
      </w:pPr>
      <w:r>
        <w:rPr>
          <w:rFonts w:hint="eastAsia"/>
        </w:rPr>
        <w:t>党的力量来自组织。</w:t>
      </w:r>
    </w:p>
    <w:p w:rsidR="004903A6" w:rsidRDefault="004903A6" w:rsidP="004903A6">
      <w:pPr>
        <w:ind w:firstLineChars="200" w:firstLine="420"/>
        <w:jc w:val="left"/>
      </w:pPr>
      <w:r>
        <w:rPr>
          <w:rFonts w:hint="eastAsia"/>
        </w:rPr>
        <w:t>近年来，辽宁全省各级组织部门坚持以习近平新时代中国特色社会主义思想为指导，深入贯彻新时代党的建设总要求和新时代党的组织路线，在服务大局中勇担使命，在聚焦主业中砥砺奋进，为推动辽宁振兴发展提供了坚强组织保证，凝聚起磅礴的奋进力量。</w:t>
      </w:r>
    </w:p>
    <w:p w:rsidR="004903A6" w:rsidRDefault="004903A6" w:rsidP="004903A6">
      <w:pPr>
        <w:ind w:firstLineChars="200" w:firstLine="420"/>
        <w:jc w:val="left"/>
      </w:pPr>
      <w:r>
        <w:rPr>
          <w:rFonts w:hint="eastAsia"/>
        </w:rPr>
        <w:t>党的创新理论武装不断深化</w:t>
      </w:r>
    </w:p>
    <w:p w:rsidR="004903A6" w:rsidRDefault="004903A6" w:rsidP="004903A6">
      <w:pPr>
        <w:ind w:firstLineChars="200" w:firstLine="420"/>
        <w:jc w:val="left"/>
      </w:pPr>
      <w:r>
        <w:rPr>
          <w:rFonts w:hint="eastAsia"/>
        </w:rPr>
        <w:t>近年来，辽宁持续用党的创新理论凝心铸魂，坚持把深入学习贯彻习近平新时代中国特色社会主义思想作为首要政治任务，坚持以党的政治建设为统领，教育引导广大党员干部深刻领悟“两个确立”的决定性意义，增强“四个意识”、坚定“四个自信”、做到“两个维护”。</w:t>
      </w:r>
    </w:p>
    <w:p w:rsidR="004903A6" w:rsidRDefault="004903A6" w:rsidP="004903A6">
      <w:pPr>
        <w:ind w:firstLineChars="200" w:firstLine="420"/>
        <w:jc w:val="left"/>
      </w:pPr>
      <w:r>
        <w:rPr>
          <w:rFonts w:hint="eastAsia"/>
        </w:rPr>
        <w:t>加强学习培训。举办各级领导干部研讨班进修班、开发</w:t>
      </w:r>
      <w:r>
        <w:t>100</w:t>
      </w:r>
      <w:r>
        <w:t>门具有辽宁特色的精品课程、实施新时代基层干部主题培训行动计划</w:t>
      </w:r>
      <w:r>
        <w:t>……</w:t>
      </w:r>
      <w:r>
        <w:t>持续对党员干部进行党的十九大、二十大及历次全会精神培训，深入学习贯彻习近平总书记关于东北、辽宁振兴发展的重要讲话和指示批示精神，引导党员干部在学懂弄通做实上下功夫，自觉做习近平新时代中国特色社会主义思想的坚定信仰者、积极传播者、忠实实践者。</w:t>
      </w:r>
    </w:p>
    <w:p w:rsidR="004903A6" w:rsidRDefault="004903A6" w:rsidP="004903A6">
      <w:pPr>
        <w:ind w:firstLineChars="200" w:firstLine="420"/>
        <w:jc w:val="left"/>
      </w:pPr>
      <w:r>
        <w:rPr>
          <w:rFonts w:hint="eastAsia"/>
        </w:rPr>
        <w:t>抓好集中教育。“不忘初心、牢记使命”主题教育、党史学习教育、学习贯彻习近平新时代中国特色社会主义思想主题教育……精心设计教育载体，引导党员干部深刻感受党的创新理论的实践伟力，让每一次学习教育都成为一次深刻的思想淬炼、精神洗礼，筑牢信仰之基、补足精神之钙、把稳思想之舵。</w:t>
      </w:r>
    </w:p>
    <w:p w:rsidR="004903A6" w:rsidRDefault="004903A6" w:rsidP="004903A6">
      <w:pPr>
        <w:ind w:firstLineChars="200" w:firstLine="420"/>
        <w:jc w:val="left"/>
      </w:pPr>
      <w:r>
        <w:rPr>
          <w:rFonts w:hint="eastAsia"/>
        </w:rPr>
        <w:t>为持续推动党的创新理论武装走深走实，坚持以考促学、以学促用。在建立完善习近平新时代中国特色社会主义思想、党章党规基本知识考核测试制度的基础上，对省管干部凡提必考。</w:t>
      </w:r>
    </w:p>
    <w:p w:rsidR="004903A6" w:rsidRDefault="004903A6" w:rsidP="004903A6">
      <w:pPr>
        <w:ind w:firstLineChars="200" w:firstLine="420"/>
        <w:jc w:val="left"/>
      </w:pPr>
      <w:r>
        <w:rPr>
          <w:rFonts w:hint="eastAsia"/>
        </w:rPr>
        <w:t>党的基层组织更加坚强有力</w:t>
      </w:r>
    </w:p>
    <w:p w:rsidR="004903A6" w:rsidRDefault="004903A6" w:rsidP="004903A6">
      <w:pPr>
        <w:ind w:firstLineChars="200" w:firstLine="420"/>
        <w:jc w:val="left"/>
      </w:pPr>
      <w:r>
        <w:rPr>
          <w:rFonts w:hint="eastAsia"/>
        </w:rPr>
        <w:t>沈阳市</w:t>
      </w:r>
      <w:r>
        <w:t>15</w:t>
      </w:r>
      <w:r>
        <w:t>天内组织</w:t>
      </w:r>
      <w:r>
        <w:t>1</w:t>
      </w:r>
      <w:r>
        <w:t>万余名选派干部与企业完成对接，大连市推动办理答复</w:t>
      </w:r>
      <w:r>
        <w:t>1300</w:t>
      </w:r>
      <w:r>
        <w:t>余件企业反映的问题诉求，鞍山市</w:t>
      </w:r>
      <w:r>
        <w:t>16</w:t>
      </w:r>
      <w:r>
        <w:t>名市级领导包保</w:t>
      </w:r>
      <w:r>
        <w:t>80</w:t>
      </w:r>
      <w:r>
        <w:t>个重点项目，铁岭市针对企业</w:t>
      </w:r>
      <w:r>
        <w:t>“</w:t>
      </w:r>
      <w:r>
        <w:t>融资难</w:t>
      </w:r>
      <w:r>
        <w:t>”</w:t>
      </w:r>
      <w:r>
        <w:t>问题举办</w:t>
      </w:r>
      <w:r>
        <w:t>“</w:t>
      </w:r>
      <w:r>
        <w:t>党建引领</w:t>
      </w:r>
      <w:r>
        <w:t xml:space="preserve"> </w:t>
      </w:r>
      <w:r>
        <w:t>银企对接</w:t>
      </w:r>
      <w:r>
        <w:t>”</w:t>
      </w:r>
      <w:r>
        <w:t>活动</w:t>
      </w:r>
      <w:r>
        <w:t>……</w:t>
      </w:r>
      <w:r>
        <w:t>从今年</w:t>
      </w:r>
      <w:r>
        <w:t>2</w:t>
      </w:r>
      <w:r>
        <w:t>月起，</w:t>
      </w:r>
      <w:r>
        <w:t>“</w:t>
      </w:r>
      <w:r>
        <w:t>领导干部进园区进企业</w:t>
      </w:r>
      <w:r>
        <w:t xml:space="preserve"> </w:t>
      </w:r>
      <w:r>
        <w:t>服务振兴新突破</w:t>
      </w:r>
      <w:r>
        <w:t>”</w:t>
      </w:r>
      <w:r>
        <w:t>专项行动在辽宁扎实推进。</w:t>
      </w:r>
    </w:p>
    <w:p w:rsidR="004903A6" w:rsidRDefault="004903A6" w:rsidP="004903A6">
      <w:pPr>
        <w:ind w:firstLineChars="200" w:firstLine="420"/>
        <w:jc w:val="left"/>
      </w:pPr>
      <w:r>
        <w:rPr>
          <w:rFonts w:hint="eastAsia"/>
        </w:rPr>
        <w:t>欲筑室者，先治其基。</w:t>
      </w:r>
    </w:p>
    <w:p w:rsidR="004903A6" w:rsidRDefault="004903A6" w:rsidP="004903A6">
      <w:pPr>
        <w:ind w:firstLineChars="200" w:firstLine="420"/>
        <w:jc w:val="left"/>
      </w:pPr>
      <w:r>
        <w:rPr>
          <w:rFonts w:hint="eastAsia"/>
        </w:rPr>
        <w:t>近年来，辽宁着眼增强基层组织的政治功能和组织功能，注重强基础、固基本、补短板、强弱项，推动基层党组织全面进步、全面过硬。</w:t>
      </w:r>
    </w:p>
    <w:p w:rsidR="004903A6" w:rsidRDefault="004903A6" w:rsidP="004903A6">
      <w:pPr>
        <w:ind w:firstLineChars="200" w:firstLine="420"/>
        <w:jc w:val="left"/>
      </w:pPr>
      <w:r>
        <w:rPr>
          <w:rFonts w:hint="eastAsia"/>
        </w:rPr>
        <w:t>党的组织体系更加严密。全面提升党支部标准化规范化建设水平，深入推进固本强基</w:t>
      </w:r>
      <w:r>
        <w:t>5</w:t>
      </w:r>
      <w:r>
        <w:t>项重点工程，选优配强基层党组织书记，持续整顿软弱涣散基层党组织，让党的执政基础坚如磐石。统筹推进各领域基层党建，在两新组织开展党的组织和党的工作</w:t>
      </w:r>
      <w:r>
        <w:t>“</w:t>
      </w:r>
      <w:r>
        <w:t>两个覆盖</w:t>
      </w:r>
      <w:r>
        <w:t>”</w:t>
      </w:r>
      <w:r>
        <w:t>集中攻坚，让经济社会中最活跃的组织和人群团结凝聚在党的周围；加强机关、国有企业、学校、医院等传统领域基层党组织建设，把党的全面领导贯彻到最基层。</w:t>
      </w:r>
    </w:p>
    <w:p w:rsidR="004903A6" w:rsidRDefault="004903A6" w:rsidP="004903A6">
      <w:pPr>
        <w:ind w:firstLineChars="200" w:firstLine="420"/>
        <w:jc w:val="left"/>
      </w:pPr>
      <w:r>
        <w:rPr>
          <w:rFonts w:hint="eastAsia"/>
        </w:rPr>
        <w:t>抓党建促乡村振兴取得重要成果。开展“集体经济千村示范”建设，各级财政先后投入资金</w:t>
      </w:r>
      <w:r>
        <w:t>24.4</w:t>
      </w:r>
      <w:r>
        <w:t>亿元扶持</w:t>
      </w:r>
      <w:r>
        <w:t>3620</w:t>
      </w:r>
      <w:r>
        <w:t>个村发展集体经济项目；建立选派驻村第一书记和工作队工作长效机制，</w:t>
      </w:r>
      <w:r>
        <w:t>3</w:t>
      </w:r>
      <w:r>
        <w:t>万余名干部扎根乡村，助力打赢脱贫攻坚战、接续推进乡村全面振兴；推进</w:t>
      </w:r>
      <w:r>
        <w:t>“</w:t>
      </w:r>
      <w:r>
        <w:t>党群共同致富</w:t>
      </w:r>
      <w:r>
        <w:t>”</w:t>
      </w:r>
      <w:r>
        <w:t>活动，把党员聚在责任区上、把阵地摆在合作社上、把党委建在产业链上</w:t>
      </w:r>
      <w:r>
        <w:t>……</w:t>
      </w:r>
      <w:r>
        <w:t>农村基层党组织创造力、凝聚力、战斗力明显增强，党建优势不断转化为富民强村的发展动力。</w:t>
      </w:r>
    </w:p>
    <w:p w:rsidR="004903A6" w:rsidRDefault="004903A6" w:rsidP="004903A6">
      <w:pPr>
        <w:ind w:firstLineChars="200" w:firstLine="420"/>
        <w:jc w:val="left"/>
      </w:pPr>
      <w:r>
        <w:rPr>
          <w:rFonts w:hint="eastAsia"/>
        </w:rPr>
        <w:t>党建引领城市基层治理持续深化。人往基层走、钱往基层投、政策往基层倾斜，实打实的举措，让街道社区得以有更多精力和能力抓党建、抓治理、抓服务。调整优化</w:t>
      </w:r>
      <w:r>
        <w:t>4.9</w:t>
      </w:r>
      <w:r>
        <w:t>万个社区网格，把党支部（党小组）建在网格上，激活城市基层治理</w:t>
      </w:r>
      <w:r>
        <w:t>“</w:t>
      </w:r>
      <w:r>
        <w:t>神经末梢</w:t>
      </w:r>
      <w:r>
        <w:t>”</w:t>
      </w:r>
      <w:r>
        <w:t>。建好用好</w:t>
      </w:r>
      <w:r>
        <w:t>4900</w:t>
      </w:r>
      <w:r>
        <w:t>余个街道社区党群服务中心，打造集基层党建、事务处理、社会治理、公众服务为一体的智慧党群服务平台。</w:t>
      </w:r>
    </w:p>
    <w:p w:rsidR="004903A6" w:rsidRDefault="004903A6" w:rsidP="004903A6">
      <w:pPr>
        <w:ind w:firstLineChars="200" w:firstLine="420"/>
        <w:jc w:val="left"/>
      </w:pPr>
      <w:r>
        <w:rPr>
          <w:rFonts w:hint="eastAsia"/>
        </w:rPr>
        <w:t>党员的先锋模范作用不断彰显。共产党员先锋岗上、服务队中，广大党员为推动辽宁振兴发展冲锋在前。抗击疫情，全省</w:t>
      </w:r>
      <w:r>
        <w:t>110.5</w:t>
      </w:r>
      <w:r>
        <w:t>万名党员干部闻令而动。</w:t>
      </w:r>
      <w:r>
        <w:t>“</w:t>
      </w:r>
      <w:r>
        <w:t>领导干部进园区进企业</w:t>
      </w:r>
      <w:r>
        <w:t xml:space="preserve"> </w:t>
      </w:r>
      <w:r>
        <w:t>服务振兴新突破</w:t>
      </w:r>
      <w:r>
        <w:t>”</w:t>
      </w:r>
      <w:r>
        <w:t>专项行动中，全省</w:t>
      </w:r>
      <w:r>
        <w:t>4.53</w:t>
      </w:r>
      <w:r>
        <w:t>万名干部联系服务各类园区和经营主体</w:t>
      </w:r>
      <w:r>
        <w:t>6.09</w:t>
      </w:r>
      <w:r>
        <w:t>万个。</w:t>
      </w:r>
    </w:p>
    <w:p w:rsidR="004903A6" w:rsidRDefault="004903A6" w:rsidP="004903A6">
      <w:pPr>
        <w:ind w:firstLineChars="200" w:firstLine="420"/>
        <w:jc w:val="left"/>
      </w:pPr>
      <w:r>
        <w:rPr>
          <w:rFonts w:hint="eastAsia"/>
        </w:rPr>
        <w:t>高素质干部队伍建设扎实推进</w:t>
      </w:r>
    </w:p>
    <w:p w:rsidR="004903A6" w:rsidRDefault="004903A6" w:rsidP="004903A6">
      <w:pPr>
        <w:ind w:firstLineChars="200" w:firstLine="420"/>
        <w:jc w:val="left"/>
      </w:pPr>
      <w:r>
        <w:t>7</w:t>
      </w:r>
      <w:r>
        <w:t>月</w:t>
      </w:r>
      <w:r>
        <w:t>16</w:t>
      </w:r>
      <w:r>
        <w:t>日，</w:t>
      </w:r>
      <w:r>
        <w:t>2023</w:t>
      </w:r>
      <w:r>
        <w:t>年选调生培训班开班式在辽宁人民会堂举行，省委书记、省人大常委会主任郝鹏给大家上了入职前的</w:t>
      </w:r>
      <w:r>
        <w:t>“</w:t>
      </w:r>
      <w:r>
        <w:t>第一课</w:t>
      </w:r>
      <w:r>
        <w:t>”</w:t>
      </w:r>
      <w:r>
        <w:t>。如此高规格、大规模的选调生培训，在辽宁还是首次。</w:t>
      </w:r>
    </w:p>
    <w:p w:rsidR="004903A6" w:rsidRDefault="004903A6" w:rsidP="004903A6">
      <w:pPr>
        <w:ind w:firstLineChars="200" w:firstLine="420"/>
        <w:jc w:val="left"/>
      </w:pPr>
      <w:r>
        <w:rPr>
          <w:rFonts w:hint="eastAsia"/>
        </w:rPr>
        <w:t>近年来，辽宁把选准用好干部作为推动辽宁振兴发展的关键因素，坚持新时代好干部标准，坚持党管干部、组织选人，着力打造忠诚干净担当的高素质专业化干部队伍。</w:t>
      </w:r>
    </w:p>
    <w:p w:rsidR="004903A6" w:rsidRDefault="004903A6" w:rsidP="004903A6">
      <w:pPr>
        <w:ind w:firstLineChars="200" w:firstLine="420"/>
        <w:jc w:val="left"/>
      </w:pPr>
      <w:r>
        <w:rPr>
          <w:rFonts w:hint="eastAsia"/>
        </w:rPr>
        <w:t>树立起鲜明的正确用人导向。充分发挥党组织的领导和把关作用，坚持以干成事论英雄、以解决实际问题论能力、以高质量发展项目和高水平创新成果论业绩，把那些具有强烈斗争精神、过硬斗争本领，勤勤恳恳、埋头苦干的“老黄牛”、推土机式干部选出来、用起来。</w:t>
      </w:r>
      <w:r>
        <w:t>2021</w:t>
      </w:r>
      <w:r>
        <w:t>年以来，圆满完成党的二十大代表选举和省市县乡领导班子换届选举任务，组织意图顺利实现，充分展现了辽宁净化修复政治生态取得的重要成果。</w:t>
      </w:r>
    </w:p>
    <w:p w:rsidR="004903A6" w:rsidRDefault="004903A6" w:rsidP="004903A6">
      <w:pPr>
        <w:ind w:firstLineChars="200" w:firstLine="420"/>
        <w:jc w:val="left"/>
      </w:pPr>
      <w:r>
        <w:rPr>
          <w:rFonts w:hint="eastAsia"/>
        </w:rPr>
        <w:t>亮出优与劣的标尺、明晰上与下的准绳，引导党员干部积极投身到推动高质量发展的实践中去。组织部门坚持把功夫下在平时，全覆盖开展无任用调研，知事察人、以事择人，切实把合适的干部放到适合的岗位上。构建全面从严治党制度体系，做深做实干部政治素质考察，推动考核评价不断优化，推进干部作风转变，推进领导干部能上能下常态化。坚持用制度规范选人用人，在干部选育管用等关键环节制定出台管理规定，严管与厚爱结合，激励与约束并重，进一步巩固全省风清气正的政治生态。</w:t>
      </w:r>
    </w:p>
    <w:p w:rsidR="004903A6" w:rsidRDefault="004903A6" w:rsidP="004903A6">
      <w:pPr>
        <w:ind w:firstLineChars="200" w:firstLine="420"/>
        <w:jc w:val="left"/>
      </w:pPr>
      <w:r>
        <w:rPr>
          <w:rFonts w:hint="eastAsia"/>
        </w:rPr>
        <w:t>着眼党的事业后继有人这一根本大计，稳步加强干部梯队建设。破除论资排辈、平衡照顾等观念，打破隐性台阶和部门壁垒，一批优秀年轻干部得到提拔使用。</w:t>
      </w:r>
      <w:r>
        <w:t>2022</w:t>
      </w:r>
      <w:r>
        <w:t>年以来，三批</w:t>
      </w:r>
      <w:r>
        <w:t>150</w:t>
      </w:r>
      <w:r>
        <w:t>名</w:t>
      </w:r>
      <w:r>
        <w:t>45</w:t>
      </w:r>
      <w:r>
        <w:t>岁左右的优秀年轻干部担任省直单位、省管企业和高校领导班子副职。省委组织部把选调生工作作为加强全省干部队伍源头建设的基础性战略性工程来抓，进一步加大选调生工作力度。今年，辽宁招录选调生近</w:t>
      </w:r>
      <w:r>
        <w:t>1200</w:t>
      </w:r>
      <w:r>
        <w:t>人，其中</w:t>
      </w:r>
      <w:r>
        <w:t>“</w:t>
      </w:r>
      <w:r>
        <w:t>双一流</w:t>
      </w:r>
      <w:r>
        <w:t>”</w:t>
      </w:r>
      <w:r>
        <w:t>院校人数占</w:t>
      </w:r>
      <w:r>
        <w:t>90%</w:t>
      </w:r>
      <w:r>
        <w:t>以上，实现数量和质量双提升。老中青梯次搭配，让整个干部队伍有干劲、有奔头、有希望。</w:t>
      </w:r>
    </w:p>
    <w:p w:rsidR="004903A6" w:rsidRDefault="004903A6" w:rsidP="004903A6">
      <w:pPr>
        <w:ind w:firstLineChars="200" w:firstLine="420"/>
        <w:jc w:val="left"/>
      </w:pPr>
      <w:r>
        <w:rPr>
          <w:rFonts w:hint="eastAsia"/>
        </w:rPr>
        <w:t>人才创新创造活力竞相迸发</w:t>
      </w:r>
    </w:p>
    <w:p w:rsidR="004903A6" w:rsidRDefault="004903A6" w:rsidP="004903A6">
      <w:pPr>
        <w:ind w:firstLineChars="200" w:firstLine="420"/>
        <w:jc w:val="left"/>
      </w:pPr>
      <w:r>
        <w:rPr>
          <w:rFonts w:hint="eastAsia"/>
        </w:rPr>
        <w:t>人才，强国之根本、兴邦之大计。</w:t>
      </w:r>
    </w:p>
    <w:p w:rsidR="004903A6" w:rsidRDefault="004903A6" w:rsidP="004903A6">
      <w:pPr>
        <w:ind w:firstLineChars="200" w:firstLine="420"/>
        <w:jc w:val="left"/>
      </w:pPr>
      <w:r>
        <w:rPr>
          <w:rFonts w:hint="eastAsia"/>
        </w:rPr>
        <w:t>近年来，辽宁牢固树立“人才是第一资源”理念，坚持“抓人才就是抓发展、兴人才就是兴辽宁”，紧扣辽宁全面振兴新突破目标任务，坚持创新链、产业链、人才链一体部署，全力打造国家重要的人才中心和创新高地，人才发展环境持续向好，人才集聚效应明显增强，为辽宁振兴发展提供了强劲动能。</w:t>
      </w:r>
    </w:p>
    <w:p w:rsidR="004903A6" w:rsidRDefault="004903A6" w:rsidP="004903A6">
      <w:pPr>
        <w:ind w:firstLineChars="200" w:firstLine="420"/>
        <w:jc w:val="left"/>
      </w:pPr>
      <w:r>
        <w:rPr>
          <w:rFonts w:hint="eastAsia"/>
        </w:rPr>
        <w:t>注重顶层设计，新时代党管人才领导体制和工作格局逐步形成。省委及各市、县（市、区）委成立人才工作领导小组，省委书记、省长及各级党委、政府“一把手”亲自挂帅，组织部门牵头抓总，教育、科技、人社、工信、财政等单位合力推动。颁布实施《辽宁省“十四五”人才发展规划》，充分释放辽宁广纳天下英才的强烈信号。出台《深入实施“兴辽英才计划”加快推进新时代人才强省建设若干政策措施》，以</w:t>
      </w:r>
      <w:r>
        <w:t>3</w:t>
      </w:r>
      <w:r>
        <w:t>方面</w:t>
      </w:r>
      <w:r>
        <w:t>90</w:t>
      </w:r>
      <w:r>
        <w:t>条人才新政，带动</w:t>
      </w:r>
      <w:r>
        <w:t>14</w:t>
      </w:r>
      <w:r>
        <w:t>个市升级推出</w:t>
      </w:r>
      <w:r>
        <w:t>“</w:t>
      </w:r>
      <w:r>
        <w:t>兴沈</w:t>
      </w:r>
      <w:r>
        <w:t>”“</w:t>
      </w:r>
      <w:r>
        <w:t>兴连</w:t>
      </w:r>
      <w:r>
        <w:t>”</w:t>
      </w:r>
      <w:r>
        <w:t>等系列</w:t>
      </w:r>
      <w:r>
        <w:t>“</w:t>
      </w:r>
      <w:r>
        <w:t>英才计划</w:t>
      </w:r>
      <w:r>
        <w:t>”</w:t>
      </w:r>
      <w:r>
        <w:t>，构建起上下衔接、具有比较优势的人才政策体系。</w:t>
      </w:r>
    </w:p>
    <w:p w:rsidR="004903A6" w:rsidRDefault="004903A6" w:rsidP="004903A6">
      <w:pPr>
        <w:ind w:firstLineChars="200" w:firstLine="420"/>
        <w:jc w:val="left"/>
      </w:pPr>
      <w:r>
        <w:rPr>
          <w:rFonts w:hint="eastAsia"/>
        </w:rPr>
        <w:t>体制顺机制活，则人才聚事业兴。“向用人主体充分授权，主动为人才松绑”成为人才发展体制机制改革最核心的内容。项目、团队、技术“带土移植”，科研任务“揭榜挂帅”，科研经费“包干”，高层次人才自主举荐，开通职称评聘“直通车”，一项项改革举措环环相扣，充分激发人才创新创造活力。建立健全高层次人才流失预防预警机制，用心用情优化人才服务保障，给予个税奖补、解决子女就学问题、开辟就医“绿色通道”、发放院士健康礼包，优质的“软环境”不断提升吸纳人才的“硬实力”。</w:t>
      </w:r>
    </w:p>
    <w:p w:rsidR="004903A6" w:rsidRDefault="004903A6" w:rsidP="004903A6">
      <w:pPr>
        <w:ind w:firstLineChars="200" w:firstLine="420"/>
        <w:jc w:val="left"/>
      </w:pPr>
      <w:r>
        <w:rPr>
          <w:rFonts w:hint="eastAsia"/>
        </w:rPr>
        <w:t>为吸引海内外各类优秀人才加速向辽宁集聚，启动“手拉手”以才引才专项行动，落实平台引才、活动引才等</w:t>
      </w:r>
      <w:r>
        <w:t>10</w:t>
      </w:r>
      <w:r>
        <w:t>条措施。举办中国海外学子（大连）创业周和首届</w:t>
      </w:r>
      <w:r>
        <w:t>“</w:t>
      </w:r>
      <w:r>
        <w:t>兴辽英才</w:t>
      </w:r>
      <w:r>
        <w:t>”</w:t>
      </w:r>
      <w:r>
        <w:t>青年论坛，打造引才</w:t>
      </w:r>
      <w:r>
        <w:t>“</w:t>
      </w:r>
      <w:r>
        <w:t>强磁场</w:t>
      </w:r>
      <w:r>
        <w:t>”</w:t>
      </w:r>
      <w:r>
        <w:t>、聚才</w:t>
      </w:r>
      <w:r>
        <w:t>“</w:t>
      </w:r>
      <w:r>
        <w:t>大平台</w:t>
      </w:r>
      <w:r>
        <w:t>”</w:t>
      </w:r>
      <w:r>
        <w:t>。开展</w:t>
      </w:r>
      <w:r>
        <w:t>“</w:t>
      </w:r>
      <w:r>
        <w:t>百万学子留辽来辽</w:t>
      </w:r>
      <w:r>
        <w:t>”</w:t>
      </w:r>
      <w:r>
        <w:t>行动、清华北大学子辽宁行、</w:t>
      </w:r>
      <w:r>
        <w:t>“</w:t>
      </w:r>
      <w:r>
        <w:t>百校千企</w:t>
      </w:r>
      <w:r>
        <w:t>”</w:t>
      </w:r>
      <w:r>
        <w:t>人才对接等活动。</w:t>
      </w:r>
      <w:r>
        <w:t>2022</w:t>
      </w:r>
      <w:r>
        <w:t>年，</w:t>
      </w:r>
      <w:r>
        <w:t>28.2</w:t>
      </w:r>
      <w:r>
        <w:t>万名省内外应届高校毕业生在辽宁就业创业，较</w:t>
      </w:r>
      <w:r>
        <w:t>2021</w:t>
      </w:r>
      <w:r>
        <w:t>年增加</w:t>
      </w:r>
      <w:r>
        <w:t>7.3</w:t>
      </w:r>
      <w:r>
        <w:t>万人。</w:t>
      </w:r>
    </w:p>
    <w:p w:rsidR="004903A6" w:rsidRDefault="004903A6" w:rsidP="004903A6">
      <w:pPr>
        <w:ind w:firstLineChars="200" w:firstLine="420"/>
        <w:jc w:val="left"/>
      </w:pPr>
      <w:r>
        <w:rPr>
          <w:rFonts w:hint="eastAsia"/>
        </w:rPr>
        <w:t>新时代赋予新使命，新时代需要新担当。全省各级组织部门将深入贯彻落实习近平总书记关于党的建设的重要思想，紧紧围绕“把党建设得更加坚强有力”这个根本使命，锐意进取、实干担当，不断谱写组织工作崭新篇章。</w:t>
      </w:r>
    </w:p>
    <w:p w:rsidR="004903A6" w:rsidRPr="0055279D" w:rsidRDefault="004903A6" w:rsidP="004903A6">
      <w:pPr>
        <w:ind w:firstLineChars="200" w:firstLine="420"/>
        <w:jc w:val="right"/>
      </w:pPr>
      <w:r>
        <w:rPr>
          <w:rFonts w:hint="eastAsia"/>
        </w:rPr>
        <w:t>中国组织人事报</w:t>
      </w:r>
      <w:r w:rsidRPr="0055279D">
        <w:t>2023-09-20</w:t>
      </w:r>
    </w:p>
    <w:p w:rsidR="004903A6" w:rsidRDefault="004903A6" w:rsidP="006A5AB4">
      <w:pPr>
        <w:sectPr w:rsidR="004903A6" w:rsidSect="006A5AB4">
          <w:type w:val="continuous"/>
          <w:pgSz w:w="11906" w:h="16838"/>
          <w:pgMar w:top="1644" w:right="1236" w:bottom="1418" w:left="1814" w:header="851" w:footer="907" w:gutter="0"/>
          <w:pgNumType w:start="1"/>
          <w:cols w:space="720"/>
          <w:docGrid w:type="lines" w:linePitch="341" w:charSpace="2373"/>
        </w:sectPr>
      </w:pPr>
    </w:p>
    <w:p w:rsidR="00E10CF6" w:rsidRDefault="00E10CF6"/>
    <w:sectPr w:rsidR="00E10C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03A6"/>
    <w:rsid w:val="004903A6"/>
    <w:rsid w:val="00E10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903A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903A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2881</Characters>
  <Application>Microsoft Office Word</Application>
  <DocSecurity>0</DocSecurity>
  <Lines>24</Lines>
  <Paragraphs>6</Paragraphs>
  <ScaleCrop>false</ScaleCrop>
  <Company>Microsoft</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2023-12-29T06:03:00Z</dcterms:created>
</cp:coreProperties>
</file>