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551" w:rsidRDefault="00CE2551" w:rsidP="004208C3">
      <w:pPr>
        <w:pStyle w:val="1"/>
      </w:pPr>
      <w:r w:rsidRPr="004208C3">
        <w:rPr>
          <w:rFonts w:hint="eastAsia"/>
        </w:rPr>
        <w:t>资阳市安岳县多举措加强老干部工作队伍建设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资阳市安岳县委老干部局秉持“打铁必须自身硬”理念，突出“学、谋、干、写、讲”五种能力锤炼，激发干部履职活力。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“会学”以强能力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厘清“学什么”，重点学习习近平总书记关于老干部工作的重要论述，全国、全省老干部局长会议精神以及先进单位经验做法。做实“怎么学”，以中心组、党支部和局务会为载体，依托革命老区红色资源、县廉政教育基地等，定期开展集中或现场学习，开展知识竞赛以赛促学。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“善谋”以明思路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谋重点，盯紧“让党委放心，让老干部满意”目标，务实谋划离退休干部党的建设、作用发挥等重点工作。谋特色，结合县情谋划离退休干部教育管理和作用发挥新模式，探索阵地建设</w:t>
      </w:r>
      <w:r>
        <w:t>1+N</w:t>
      </w:r>
      <w:r>
        <w:t>覆盖、志愿服务</w:t>
      </w:r>
      <w:r>
        <w:t>1+3</w:t>
      </w:r>
      <w:r>
        <w:t>积分管理机制。谋措施，按照任务项目化、项目清单化、清单具体化要求，制定工作台账，实施日安排、周调度、月研究，确保工作措施落实到位。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“实干”以兴事业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兴调研，开展大调研和大走访活动，为改进工作奠定基础。建平台，建立干部“四联系制度”“上门听音解困周制度”等</w:t>
      </w:r>
      <w:r>
        <w:t>8</w:t>
      </w:r>
      <w:r>
        <w:t>项制度，为干部职工</w:t>
      </w:r>
      <w:r>
        <w:t>“</w:t>
      </w:r>
      <w:r>
        <w:t>干什么</w:t>
      </w:r>
      <w:r>
        <w:t>”“</w:t>
      </w:r>
      <w:r>
        <w:t>怎么干</w:t>
      </w:r>
      <w:r>
        <w:t>”</w:t>
      </w:r>
      <w:r>
        <w:t>指明方向。创机制，探索建立《干部积分管理制度》，其结果运用在干部晋升、评先评优、绩效考核等方面。经过共同努力，近</w:t>
      </w:r>
      <w:r>
        <w:t>2</w:t>
      </w:r>
      <w:r>
        <w:t>年安岳县委老干部局荣获四川省先进单位、信息工作先进单位、县先进集体等荣誉。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“能写”以促提升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广动员，鼓励干部常“练笔”、勤“提笔”，做到重要工作、动态信息均有报送。强培训，邀请市、县有关写作能手为全县</w:t>
      </w:r>
      <w:r>
        <w:t>100</w:t>
      </w:r>
      <w:r>
        <w:t>余名老干部工作者开展</w:t>
      </w:r>
      <w:r>
        <w:t>“</w:t>
      </w:r>
      <w:r>
        <w:t>笔杆子</w:t>
      </w:r>
      <w:r>
        <w:t>”</w:t>
      </w:r>
      <w:r>
        <w:t>培训，传授写作经验、技巧。勤练兵，组织开展</w:t>
      </w:r>
      <w:r>
        <w:t>“</w:t>
      </w:r>
      <w:r>
        <w:t>岗位写作大练兵</w:t>
      </w:r>
      <w:r>
        <w:t>”</w:t>
      </w:r>
      <w:r>
        <w:t>，鼓励、支持、动员青年干部积极参加市县写作技能大赛等。今年以来，全县共撰写工作信息</w:t>
      </w:r>
      <w:r>
        <w:t>50</w:t>
      </w:r>
      <w:r>
        <w:t>余篇，其中，</w:t>
      </w:r>
      <w:r>
        <w:t>20</w:t>
      </w:r>
      <w:r>
        <w:t>余篇被上级工作部门采用，</w:t>
      </w:r>
      <w:r>
        <w:t>5</w:t>
      </w:r>
      <w:r>
        <w:t>篇得到县委主要领导肯定性批示。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“敢讲”以强沟通</w:t>
      </w:r>
    </w:p>
    <w:p w:rsidR="00CE2551" w:rsidRDefault="00CE2551" w:rsidP="00CE2551">
      <w:pPr>
        <w:ind w:firstLineChars="200" w:firstLine="420"/>
      </w:pPr>
      <w:r>
        <w:rPr>
          <w:rFonts w:hint="eastAsia"/>
        </w:rPr>
        <w:t>对内“赛讲”，按季开展岗位工作“亮赛比”活动，不定期开展主题演讲、读书分享等。对外“能讲”，通过组织干部参与汇报、会议、慰问、调研等，锻炼其讲工作、讲政策、讲问题、讲建议的能力。</w:t>
      </w:r>
    </w:p>
    <w:p w:rsidR="00CE2551" w:rsidRDefault="00CE2551" w:rsidP="004208C3">
      <w:pPr>
        <w:jc w:val="right"/>
      </w:pPr>
      <w:r w:rsidRPr="004208C3">
        <w:rPr>
          <w:rFonts w:hint="eastAsia"/>
        </w:rPr>
        <w:t>资阳市安岳县委老干部局</w:t>
      </w:r>
      <w:r>
        <w:rPr>
          <w:rFonts w:hint="eastAsia"/>
        </w:rPr>
        <w:t>2023-10-16</w:t>
      </w:r>
    </w:p>
    <w:p w:rsidR="00CE2551" w:rsidRDefault="00CE2551" w:rsidP="00F429CF">
      <w:pPr>
        <w:sectPr w:rsidR="00CE2551" w:rsidSect="00F429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4D53" w:rsidRDefault="00904D53"/>
    <w:sectPr w:rsidR="00904D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2551"/>
    <w:rsid w:val="00904D53"/>
    <w:rsid w:val="00CE2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25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25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740</Characters>
  <Application>Microsoft Office Word</Application>
  <DocSecurity>0</DocSecurity>
  <Lines>6</Lines>
  <Paragraphs>1</Paragraphs>
  <ScaleCrop>false</ScaleCrop>
  <Company>Microsoft</Company>
  <LinksUpToDate>false</LinksUpToDate>
  <CharactersWithSpaces>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2023-12-20T06:56:00Z</dcterms:created>
</cp:coreProperties>
</file>