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0B6F" w:rsidRDefault="00090B6F" w:rsidP="001A5891">
      <w:pPr>
        <w:pStyle w:val="1"/>
      </w:pPr>
      <w:r w:rsidRPr="001A5891">
        <w:rPr>
          <w:rFonts w:hint="eastAsia"/>
        </w:rPr>
        <w:t>平原县老年大学“三结合”传承优秀文化</w:t>
      </w:r>
    </w:p>
    <w:p w:rsidR="00090B6F" w:rsidRDefault="00090B6F" w:rsidP="00090B6F">
      <w:pPr>
        <w:ind w:firstLineChars="200" w:firstLine="420"/>
      </w:pPr>
      <w:r>
        <w:rPr>
          <w:rFonts w:hint="eastAsia"/>
        </w:rPr>
        <w:t>德州市平原县老年大学为助推中华优秀传统文化与老年人涵养品性、陶冶情操的精神文化需求相融合，与精神文明建设相融合，与全县老年教育高质量发展相融合，积极探索实践，坚持量质并举，丰富教学内容、搭建学习平台、创新活动载体，不断推进学校规范化建设，努力实现高质量发展。</w:t>
      </w:r>
    </w:p>
    <w:p w:rsidR="00090B6F" w:rsidRDefault="00090B6F" w:rsidP="00090B6F">
      <w:pPr>
        <w:ind w:firstLineChars="200" w:firstLine="420"/>
      </w:pPr>
      <w:r>
        <w:rPr>
          <w:rFonts w:hint="eastAsia"/>
        </w:rPr>
        <w:t>传统与特色相结合，老有所教有亮点。以丰富老年群体精神文化生活为核心，立足本土化、特色化、人文化，构建“传统文化</w:t>
      </w:r>
      <w:r>
        <w:t>+</w:t>
      </w:r>
      <w:r>
        <w:t>本土特色</w:t>
      </w:r>
      <w:r>
        <w:t>+</w:t>
      </w:r>
      <w:r>
        <w:t>康乐生活</w:t>
      </w:r>
      <w:r>
        <w:t>”</w:t>
      </w:r>
      <w:r>
        <w:t>三轨并行的课程设置体系。注重传统课堂的直观性、互动性、系统性的教学优势，设置书法、国画、古筝、葫芦丝、二胡等传统文化课程，让学员在笔情墨趣、正音雅乐中领悟传统文化的韵深意远，提升艺术鉴赏与审美能力。注重培养和发展本土文化，通过深入挖掘本土优秀传统文化、非物质文化遗产内涵，设置剪纸、铅笔画等非遗课程，引进市级非物质文化遗产代表性传承人作为教师，让学员在学习非遗文化的过程中，提高热</w:t>
      </w:r>
      <w:r>
        <w:rPr>
          <w:rFonts w:hint="eastAsia"/>
        </w:rPr>
        <w:t>爱非遗文化、传承非遗文化、发扬非遗优秀文化的意识。注重满足老年人健康生活需求，设置中医养生、太极拳等传统养生保健类课程，全力打造健康养老、康养结合、养教结合的适老教学模式。</w:t>
      </w:r>
    </w:p>
    <w:p w:rsidR="00090B6F" w:rsidRDefault="00090B6F" w:rsidP="00090B6F">
      <w:pPr>
        <w:ind w:firstLineChars="200" w:firstLine="420"/>
      </w:pPr>
      <w:r>
        <w:rPr>
          <w:rFonts w:hint="eastAsia"/>
        </w:rPr>
        <w:t>线下与线上相结合，老有所学有保障。持续推进优秀传统文化与远程教育相融合，以老年人为中心，以传统文化为教育内核，充分运用先进的多媒体教学设备优势、远程教育优势、专业教师队伍优势，结合老年群体的实际需求，依托平原县老年大学“老年教育云平台系统”，向社区、村居延伸学习教育触角，打造开放式、立体式和全方位一体化传统文化教育学习网络，将传统文化惠及到全县老年群体，实现数字化学习资源共建共享。依托录播系统设备，将剪纸、书法、国画、民族舞、二胡等优秀传统文化，引入远程教育教学云课堂，同时增设传统文化、心理讲座等公益课程，打造线上线下传统文化精品课程，形成具有平原特色的老年优秀传统文化教育资源库，让优秀传统文化在传播学习的过程中“活”起来、传开来、走更远。</w:t>
      </w:r>
    </w:p>
    <w:p w:rsidR="00090B6F" w:rsidRDefault="00090B6F" w:rsidP="00090B6F">
      <w:pPr>
        <w:ind w:firstLineChars="200" w:firstLine="420"/>
      </w:pPr>
      <w:r>
        <w:rPr>
          <w:rFonts w:hint="eastAsia"/>
        </w:rPr>
        <w:t>实践与活动相结合，老有所乐有深度。探索开展“游学养”实践活动，结合地域文化优势，打造县域传统文化游学精品路线，将课堂理论教育向课外实践延伸，学游结合、游养相融、学养并举，不断提升学员人文素养和身心健康。通过创新活动载体，让优秀传统文化“融入”和“贯穿”学习生活全过程，让学员在丰富的活动中感受文化精髓，坚定文化自信。大力弘扬孝亲敬老传统美德，开展家风家训主题活动，选树孝亲爱老“好教师”“好学员”，开展敬老月系列活动，营造全社会共同关注老年人身心健康的良好氛围。建立健全文艺社团制度，发挥老年人多才多艺的优势，举办文艺展演、诵读经典、书画展览等内容丰富、吸引力强、喜闻乐见的传统文化活动，不断推动实现新时代中华优秀传统文化创造性转化、创新性发展。</w:t>
      </w:r>
    </w:p>
    <w:p w:rsidR="00090B6F" w:rsidRDefault="00090B6F" w:rsidP="001A5891">
      <w:pPr>
        <w:jc w:val="right"/>
      </w:pPr>
      <w:r w:rsidRPr="001A5891">
        <w:rPr>
          <w:rFonts w:hint="eastAsia"/>
        </w:rPr>
        <w:t>平原县老年大学</w:t>
      </w:r>
      <w:r>
        <w:rPr>
          <w:rFonts w:hint="eastAsia"/>
        </w:rPr>
        <w:t>2023-10-12</w:t>
      </w:r>
    </w:p>
    <w:p w:rsidR="00090B6F" w:rsidRDefault="00090B6F" w:rsidP="00F429CF">
      <w:pPr>
        <w:sectPr w:rsidR="00090B6F" w:rsidSect="00F429C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54CC1" w:rsidRDefault="00C54CC1"/>
    <w:sectPr w:rsidR="00C54CC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90B6F"/>
    <w:rsid w:val="00090B6F"/>
    <w:rsid w:val="00C54C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90B6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90B6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988</Characters>
  <Application>Microsoft Office Word</Application>
  <DocSecurity>0</DocSecurity>
  <Lines>8</Lines>
  <Paragraphs>2</Paragraphs>
  <ScaleCrop>false</ScaleCrop>
  <Company>Microsoft</Company>
  <LinksUpToDate>false</LinksUpToDate>
  <CharactersWithSpaces>1159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2023-12-20T06:56:00Z</dcterms:created>
</cp:coreProperties>
</file>