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92" w:rsidRDefault="00286B92" w:rsidP="002958E3">
      <w:pPr>
        <w:pStyle w:val="1"/>
      </w:pPr>
      <w:r w:rsidRPr="002958E3">
        <w:rPr>
          <w:rFonts w:hint="eastAsia"/>
        </w:rPr>
        <w:t>忻州市忻府区积极探索党建引领基层治理新路径相关做法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党的二十大报告强调，“加强城市社区党建工作，推进以党建引领基层治理”。社区党组织作为城市基层治理的“神经末梢”，是打通联系服务群众的“最后一公里”，必须积极探索党建引领基层治理新路径，不断提升基层治理效能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今年以来，山西省忻州市忻府区积极寻找社区治理“密码”，深入开展调查研究，组织全区社区党组织书记外出学习，借鉴先进地区经验做法，结合自身实际，在全区社区党群服务中心创建“人民至上、服务为先”核心理念，建立“</w:t>
      </w:r>
      <w:r>
        <w:t>123”</w:t>
      </w:r>
      <w:r>
        <w:t>社区治理工作法，以区级层面制定出了</w:t>
      </w:r>
      <w:r>
        <w:t>6</w:t>
      </w:r>
      <w:r>
        <w:t>方面</w:t>
      </w:r>
      <w:r>
        <w:t>18</w:t>
      </w:r>
      <w:r>
        <w:t>条工作举措，持续在功能强化、亮点打造、服务提升上下功夫，努力让党群服务走心、群众办事放心，推动城市基层党建工作全面提挡升级。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坚持“一条主线”奏响社区治理主旋律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以党的建设为主线。忻府区坚持把党的政治建设摆在首位，把牢党建引领的“总开关”，坚持以党建工作为核心，以基层治理为抓手，充分发挥党建的示范引领作用，牢固树立大局意识，强化示范引领作用，建立“五级联动”组织体系，创建“一社区一党建品牌”“一小区一党建引领工作机制”。突出党建引领社区、小区治理这一主线，将党组织建在社区、网格、街巷、小区、楼栋，做到“只要是有党员必有党组织”，并按照居民党员、在职党员、离退休党员、流动党员等类别将党员纳入党组织进行管理，做到“有党组织的地方必有党员发挥作用”。同时，建好、用好党群服务中心和党群服务站点，聚拢一批“平常稳得住、关键站得出”的优秀党员担任社区党委委员、小区党组织书记、楼栋党员中心户，在平安建设、文明创建和服务群众等活动中充分发挥党员的先锋模范作用，筑牢基层党组织的战斗堡垒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织密“两张网”健全多元共治共同体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织密“五级联动”组织网。忻府区结合抓党建促基层治理能力提升和网格治理工作，按照网格大于小区、网格等于小区、网格小于小区三个类别，探索构建了“街道‘大工委’—社区‘大党委’—网格党总支（支部）—小区党支部（总支）—楼宇党小组”的“五级联动”组织体系。积极推进物业党建联建，推动社区党委成员与物业企业党组织“双向进入、交叉任职”，在</w:t>
      </w:r>
      <w:r>
        <w:t>766</w:t>
      </w:r>
      <w:r>
        <w:t>个小区组建党总支</w:t>
      </w:r>
      <w:r>
        <w:t>45</w:t>
      </w:r>
      <w:r>
        <w:t>个、党支部</w:t>
      </w:r>
      <w:r>
        <w:t>478</w:t>
      </w:r>
      <w:r>
        <w:t>个、楼宇党小组</w:t>
      </w:r>
      <w:r>
        <w:t>2559</w:t>
      </w:r>
      <w:r>
        <w:t>个，采取</w:t>
      </w:r>
      <w:r>
        <w:t>“</w:t>
      </w:r>
      <w:r>
        <w:t>社区选任、个人自荐、群众推荐</w:t>
      </w:r>
      <w:r>
        <w:t>”</w:t>
      </w:r>
      <w:r>
        <w:t>等方式引导</w:t>
      </w:r>
      <w:r>
        <w:t>271</w:t>
      </w:r>
      <w:r>
        <w:t>名离退休党员、</w:t>
      </w:r>
      <w:r>
        <w:t>18</w:t>
      </w:r>
      <w:r>
        <w:t>名退役军人党员、</w:t>
      </w:r>
      <w:r>
        <w:t>165</w:t>
      </w:r>
      <w:r>
        <w:t>名在职优秀党务工作者担任</w:t>
      </w:r>
      <w:r>
        <w:rPr>
          <w:rFonts w:hint="eastAsia"/>
        </w:rPr>
        <w:t>小区党组织书记，将全区党组织的触角延伸到社区每片小区、每栋楼宇、每个单元，实现党的组织和工作全覆盖。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织密网格化管理网。构建以党群服务中心为纽带的“以人为点、以组为块”、到组到户到人的网格化管理模式。结合社区调整划分，按照“</w:t>
      </w:r>
      <w:r>
        <w:t>1+1+N”</w:t>
      </w:r>
      <w:r>
        <w:t>模式，为每个</w:t>
      </w:r>
      <w:r>
        <w:t>“</w:t>
      </w:r>
      <w:r>
        <w:t>微网格</w:t>
      </w:r>
      <w:r>
        <w:t>”</w:t>
      </w:r>
      <w:r>
        <w:t>选配</w:t>
      </w:r>
      <w:r>
        <w:t>1</w:t>
      </w:r>
      <w:r>
        <w:t>名微网格长，按照楼栋单元数配备</w:t>
      </w:r>
      <w:r>
        <w:t>3901</w:t>
      </w:r>
      <w:r>
        <w:t>名单元长。在每个楼道单元内公示微网格长、单元长、警长等信息，组建</w:t>
      </w:r>
      <w:r>
        <w:t>3600</w:t>
      </w:r>
      <w:r>
        <w:t>余个</w:t>
      </w:r>
      <w:r>
        <w:t>“</w:t>
      </w:r>
      <w:r>
        <w:t>微网格</w:t>
      </w:r>
      <w:r>
        <w:t>”</w:t>
      </w:r>
      <w:r>
        <w:t>微信群。在人口密集、人员流动量大的网格，充分整合社区办公用房、物业用房、闲置单位用房等资源，打造小而精的</w:t>
      </w:r>
      <w:r>
        <w:t>“</w:t>
      </w:r>
      <w:r>
        <w:t>网格服务站</w:t>
      </w:r>
      <w:r>
        <w:t>”128</w:t>
      </w:r>
      <w:r>
        <w:t>处，方便居民沟通联系；同时，依托</w:t>
      </w:r>
      <w:r>
        <w:t>“</w:t>
      </w:r>
      <w:r>
        <w:t>微网格服务站</w:t>
      </w:r>
      <w:r>
        <w:t>”</w:t>
      </w:r>
      <w:r>
        <w:t>下沉</w:t>
      </w:r>
      <w:r>
        <w:t>9</w:t>
      </w:r>
      <w:r>
        <w:t>大类</w:t>
      </w:r>
      <w:r>
        <w:t>51</w:t>
      </w:r>
      <w:r>
        <w:t>项服务事项，为老年人、残疾人等特殊群体提</w:t>
      </w:r>
      <w:r>
        <w:rPr>
          <w:rFonts w:hint="eastAsia"/>
        </w:rPr>
        <w:t>供全程代办，让“小网格”发挥“大作用”，让服务触角延伸到群众身边。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亮出“三张牌”搭起为民服务连心桥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亮出“共建共治牌”。忻府区依托街道“大工委”、社区“大党委”，建立党建联席会议制度，定期召集驻社区单位、各领域党组织研究解决具体问题。全区社区实行“四包一”工作机制，明确包联各社区的区级领导、街道包联领导、包联区直单位、包联组工干部，明确各自工作职责，协调整合各方资源；深入开展基层党组织和在职党员进社区“双报到”活动，按照“工作在单位、活动在社区、奉献双岗位”要求，引导在职党员主动到社区亮明身份、认领岗位，积极参与社区治理，推动形成“社区有需要、部门随时到”，形成基层治理的强大合力。截至目前，组建小区志愿服务队</w:t>
      </w:r>
      <w:r>
        <w:t>133</w:t>
      </w:r>
      <w:r>
        <w:t>个，先后开展各项志愿服务</w:t>
      </w:r>
      <w:r>
        <w:t>210</w:t>
      </w:r>
      <w:r>
        <w:t>余次，为群众办实事</w:t>
      </w:r>
      <w:r>
        <w:t>260</w:t>
      </w:r>
      <w:r>
        <w:t>余件，服务居民</w:t>
      </w:r>
      <w:r>
        <w:t>9723</w:t>
      </w:r>
      <w:r>
        <w:t>人次。针对无物业小区治理难题，探索推行以大带小扩展服务、单位物业延伸服务、小区联建统一服务、业主共治自我服务、连片管理集中服务五种模式，确保无物业管理小区的有序管理，实现了</w:t>
      </w:r>
      <w:r>
        <w:t>“</w:t>
      </w:r>
      <w:r>
        <w:t>有组织机构、有清扫保洁、有管理服务、有安全防范</w:t>
      </w:r>
      <w:r>
        <w:t>”</w:t>
      </w:r>
      <w:r>
        <w:t>的基本目标。同时，积极推广</w:t>
      </w:r>
      <w:r>
        <w:t>“</w:t>
      </w:r>
      <w:r>
        <w:t>红色议事会</w:t>
      </w:r>
      <w:r>
        <w:t>”“</w:t>
      </w:r>
      <w:r>
        <w:t>凉亭议事</w:t>
      </w:r>
      <w:r>
        <w:t>”</w:t>
      </w:r>
      <w:r>
        <w:t>制度，察民情、听民意、集民智，推动社区治理由</w:t>
      </w:r>
      <w:r>
        <w:t>“</w:t>
      </w:r>
      <w:r>
        <w:t>各扫门前雪</w:t>
      </w:r>
      <w:r>
        <w:t>”</w:t>
      </w:r>
      <w:r>
        <w:t>向</w:t>
      </w:r>
      <w:r>
        <w:t>“</w:t>
      </w:r>
      <w:r>
        <w:t>众人拾柴</w:t>
      </w:r>
      <w:r>
        <w:t>”</w:t>
      </w:r>
      <w:r>
        <w:t>的转变。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亮出“专业服务牌”。党群服务中心实施“一站式”服务，以问题导向为出发点，以整合资源、聚焦功能为着力点，完善组织架构和运行机制，打通联系服务群众的“最后一公里”。规范功能服务，根据“基本功能服务</w:t>
      </w:r>
      <w:r>
        <w:t>+</w:t>
      </w:r>
      <w:r>
        <w:t>拓展功能服务</w:t>
      </w:r>
      <w:r>
        <w:t>”</w:t>
      </w:r>
      <w:r>
        <w:t>模式设置功能室及服务项目，抓牢</w:t>
      </w:r>
      <w:r>
        <w:t>“</w:t>
      </w:r>
      <w:r>
        <w:t>党建</w:t>
      </w:r>
      <w:r>
        <w:t>+</w:t>
      </w:r>
      <w:r>
        <w:t>服务</w:t>
      </w:r>
      <w:r>
        <w:t>”</w:t>
      </w:r>
      <w:r>
        <w:t>这条主线，联合企事业单位在职党员和志愿服务者等多方力量，开展政策咨询、法律维权、文体健身、课程辅导等零距离、多元化、嵌入式服务活动，不断提升党群服务中心服务供给能力。截至目前，党员医生到社区开展医疗健康宣讲、免费为居民测量血压血糖志愿活动</w:t>
      </w:r>
      <w:r>
        <w:t>80</w:t>
      </w:r>
      <w:r>
        <w:t>余场，发放居民拒毒</w:t>
      </w:r>
      <w:r>
        <w:rPr>
          <w:rFonts w:hint="eastAsia"/>
        </w:rPr>
        <w:t>防邪、防电信诈骗、防养老诈骗等宣传资料</w:t>
      </w:r>
      <w:r>
        <w:t>8000</w:t>
      </w:r>
      <w:r>
        <w:t>余份，向社区反馈信息</w:t>
      </w:r>
      <w:r>
        <w:t>75</w:t>
      </w:r>
      <w:r>
        <w:t>条，街道社区协调学校选派骨干教师轮流到</w:t>
      </w:r>
      <w:r>
        <w:t>“</w:t>
      </w:r>
      <w:r>
        <w:t>小哥</w:t>
      </w:r>
      <w:r>
        <w:t>”</w:t>
      </w:r>
      <w:r>
        <w:t>驿站为</w:t>
      </w:r>
      <w:r>
        <w:t>50</w:t>
      </w:r>
      <w:r>
        <w:t>余名儿童进行暑期学习免费辅导等服务活动，群众好评率达到</w:t>
      </w:r>
      <w:r>
        <w:t>95%</w:t>
      </w:r>
      <w:r>
        <w:t>以上。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亮出“党建特色牌”。全区开展“一社区一党建特色品牌”的创建活动，按照社区功能定位划分老旧住宅类、成熟住宅类、移民安置类、多元融合类“四类”社区，打造惠民型、品质型、安居型、共融型“四型”小区，突出社区党组织作用，以创建激发活力，凭特色凝聚人心。根据各社区实际情况，建设党员群众办事大厅、党员活动室、多功能会议室、妇女儿童之家、图书角、便民食堂等多功能的区域化党群服务“综合体”。同时，针对快递物流、外卖配送、网约出行等新就业群体“吃饭难、喝水难、休息难、如厕难”等实际困难，各社区依托辖区内党群服务中心资源优势和便利条件，打造专门服务新就业群体“小哥驿站”，免费提供避暑取暖、歇脚充电、饮水避雨等</w:t>
      </w:r>
      <w:r>
        <w:t>11</w:t>
      </w:r>
      <w:r>
        <w:t>项基本服务，让他们</w:t>
      </w:r>
      <w:r>
        <w:t>“</w:t>
      </w:r>
      <w:r>
        <w:t>冷可取暖、热可纳凉、渴可喝水、累可歇脚</w:t>
      </w:r>
      <w:r>
        <w:t>”</w:t>
      </w:r>
      <w:r>
        <w:t>，让社区党群服务中心成为党员、群众愿来、想留、能聚的</w:t>
      </w:r>
      <w:r>
        <w:t>“</w:t>
      </w:r>
      <w:r>
        <w:t>温馨之家</w:t>
      </w:r>
      <w:r>
        <w:t>”</w:t>
      </w:r>
      <w:r>
        <w:t>。</w:t>
      </w:r>
    </w:p>
    <w:p w:rsidR="00286B92" w:rsidRDefault="00286B92" w:rsidP="00286B92">
      <w:pPr>
        <w:ind w:firstLineChars="200" w:firstLine="420"/>
      </w:pPr>
      <w:r>
        <w:rPr>
          <w:rFonts w:hint="eastAsia"/>
        </w:rPr>
        <w:t>筑红色阵地，聚千万民心。忻府区将持续把社区党群服务中心建在人民群众的“心坎上”，把党群服务中心建设成为“聚民心、暖人心、筑同心”的“红色中心”，不断提升人民群众的获得感和幸福感，描绘出党建引领社区治理的美好蓝图。</w:t>
      </w:r>
    </w:p>
    <w:p w:rsidR="00286B92" w:rsidRPr="002958E3" w:rsidRDefault="00286B92" w:rsidP="002958E3">
      <w:pPr>
        <w:jc w:val="right"/>
      </w:pPr>
      <w:r w:rsidRPr="002958E3">
        <w:rPr>
          <w:rFonts w:hint="eastAsia"/>
        </w:rPr>
        <w:t>忻州组工在线</w:t>
      </w:r>
      <w:r>
        <w:rPr>
          <w:rFonts w:hint="eastAsia"/>
        </w:rPr>
        <w:t>2023-10-10</w:t>
      </w:r>
    </w:p>
    <w:p w:rsidR="00286B92" w:rsidRDefault="00286B92" w:rsidP="00024011">
      <w:pPr>
        <w:sectPr w:rsidR="00286B92" w:rsidSect="0002401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2B30" w:rsidRDefault="00D52B30"/>
    <w:sectPr w:rsidR="00D5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B92"/>
    <w:rsid w:val="00286B92"/>
    <w:rsid w:val="00D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6B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86B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2023-12-29T05:48:00Z</dcterms:created>
</cp:coreProperties>
</file>