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618" w:rsidRDefault="002B1618" w:rsidP="00764698">
      <w:pPr>
        <w:pStyle w:val="1"/>
      </w:pPr>
      <w:r w:rsidRPr="00764698">
        <w:rPr>
          <w:rFonts w:hint="eastAsia"/>
        </w:rPr>
        <w:t>广电媒体融合有一个“风芒样本”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传统广电如何在新媒体时代快速崭露头角，湖南广电泛资讯短视频平台“风芒”通过多元共生的融合新平台、内容优势和创新运营模式，展示了其在媒体行业中的强大影响力。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多元共生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打造自主可控的融合新平台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推动大小屏深度融合。湖南广播影视集团积极推进新闻中心与风芒、都市频道的深度融合，风芒搭建了运营、内容、技术三大核心纵队，组建了媒资、用户、数据、品推、政务、审核等业务团队，建立了成熟的总编、主编、编审、责编体系，实现湖南广电重点内容在风芒平台首发，台属《湖南新闻联播》（湖南卫视）、《午间新闻》（湖南卫视）、《都市</w:t>
      </w:r>
      <w:r>
        <w:t>1</w:t>
      </w:r>
      <w:r>
        <w:t>时间》（湖南都市）等重点栏目在风芒同步直播、台属各媒体上风芒开账号发布优质短视频。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构建“</w:t>
      </w:r>
      <w:r>
        <w:t>PUGC+UGC”</w:t>
      </w:r>
      <w:r>
        <w:t>相结合生产模式。风芒引入</w:t>
      </w:r>
      <w:r>
        <w:t>2500</w:t>
      </w:r>
      <w:r>
        <w:t>多个机构号和个人号入驻平台，覆盖全省</w:t>
      </w:r>
      <w:r>
        <w:t>14</w:t>
      </w:r>
      <w:r>
        <w:t>个市州广电媒体和</w:t>
      </w:r>
      <w:r>
        <w:t>122</w:t>
      </w:r>
      <w:r>
        <w:t>个县级融媒体中心，中国移动、中国电信、中国联通、中联重科、三一重工、山河智能等知名企业纷纷在风芒开号，传播企业文化，讲述品牌故事；风芒吸纳了长沙美食达人、方言达人、健康达人等</w:t>
      </w:r>
      <w:r>
        <w:t>UGC</w:t>
      </w:r>
      <w:r>
        <w:t>开号，运用</w:t>
      </w:r>
      <w:r>
        <w:t>“</w:t>
      </w:r>
      <w:r>
        <w:t>风芒</w:t>
      </w:r>
      <w:r>
        <w:t>+</w:t>
      </w:r>
      <w:r>
        <w:t>一键上传</w:t>
      </w:r>
      <w:r>
        <w:t>”</w:t>
      </w:r>
      <w:r>
        <w:t>，传播湖南本土文化。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“风芒</w:t>
      </w:r>
      <w:r>
        <w:t>+</w:t>
      </w:r>
      <w:r>
        <w:t>账号</w:t>
      </w:r>
      <w:r>
        <w:t>”</w:t>
      </w:r>
      <w:r>
        <w:t>矩阵形成全媒体传播体系。风芒公众号专注时政、经济等领域的深度解读；</w:t>
      </w:r>
      <w:r>
        <w:t>“</w:t>
      </w:r>
      <w:r>
        <w:t>芒果都市</w:t>
      </w:r>
      <w:r>
        <w:t>”</w:t>
      </w:r>
      <w:r>
        <w:t>立足民生，稳居湖南省媒体抖音号第一矩阵；</w:t>
      </w:r>
      <w:r>
        <w:t>“</w:t>
      </w:r>
      <w:r>
        <w:t>健康生活家</w:t>
      </w:r>
      <w:r>
        <w:t>”</w:t>
      </w:r>
      <w:r>
        <w:t>成为湖南地区健康领域权威规范的生活服务类账号；</w:t>
      </w:r>
      <w:r>
        <w:t>“</w:t>
      </w:r>
      <w:r>
        <w:t>风芒娱乐</w:t>
      </w:r>
      <w:r>
        <w:t>”</w:t>
      </w:r>
      <w:r>
        <w:t>打造文娱界一股清流。目前风芒全媒体平台全网粉丝</w:t>
      </w:r>
      <w:r>
        <w:t>5000</w:t>
      </w:r>
      <w:r>
        <w:t>多万，全网阅读量月均超</w:t>
      </w:r>
      <w:r>
        <w:t>5</w:t>
      </w:r>
      <w:r>
        <w:t>亿。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原创为先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以内容优势赢得融合发展优势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重大宣传报道出“彩”出“新”。风芒创制的百集微纪录片《十年家国十年心》获中央网信办</w:t>
      </w:r>
      <w:r>
        <w:t>15</w:t>
      </w:r>
      <w:r>
        <w:t>次全网推荐；</w:t>
      </w:r>
      <w:r>
        <w:t>AIGC</w:t>
      </w:r>
      <w:r>
        <w:t>短视频《当雷锋遇见雷锋》全面展现了新时代</w:t>
      </w:r>
      <w:r>
        <w:t>“</w:t>
      </w:r>
      <w:r>
        <w:t>新雷锋</w:t>
      </w:r>
      <w:r>
        <w:t>”</w:t>
      </w:r>
      <w:r>
        <w:t>不断涌现、雷锋精神永不过时的主题内涵，获中央网信办推荐全网推送，全国超</w:t>
      </w:r>
      <w:r>
        <w:t xml:space="preserve"> 100 </w:t>
      </w:r>
      <w:r>
        <w:t>家主流媒体和网络平台转载转发；《风芒致五四：你就是光》《小漾来学二十大》等创意短视频；《为什么要做多轮核酸》《守疫德</w:t>
      </w:r>
      <w:r>
        <w:t>·</w:t>
      </w:r>
      <w:r>
        <w:t>保健康》等公益宣传片构成了风芒面向全网传播的精品矩阵。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以新视听语言绽放理论光芒。风芒原创理论片《思想的旅程》围绕党的十八大以来我国的变革性实践、突破性进展、标志性成果，生动阐释习近平新时代中国特色社会主义思想的原创性贡献，于二十大期间获学习强国首页推荐和广电总局点赞表扬；“轻量型”理论片《十讲二十大》，在湖南卫视播出平均收视长沙市场第一，国家广电总局</w:t>
      </w:r>
      <w:r>
        <w:t xml:space="preserve"> CVB </w:t>
      </w:r>
      <w:r>
        <w:t>大数据显示收视率居全国省级卫视第二，全网超</w:t>
      </w:r>
      <w:r>
        <w:t>200</w:t>
      </w:r>
      <w:r>
        <w:t>家主流媒体和网络平台转载播发。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技术赋能让作品更鲜活灵动。风芒积极推动数字技术为主流的宣传服务，例如《小漾来学二十大》通过动捕技术，驱动数字人小漾和主持人互动宣讲党的二十大精神；《学“讲话”·六堂课》运用</w:t>
      </w:r>
      <w:r>
        <w:t>AI</w:t>
      </w:r>
      <w:r>
        <w:t>、</w:t>
      </w:r>
      <w:r>
        <w:t>AR</w:t>
      </w:r>
      <w:r>
        <w:t>等技术打造奇幻课堂；</w:t>
      </w:r>
      <w:r>
        <w:t>AIGC</w:t>
      </w:r>
      <w:r>
        <w:t>短视频《当雷锋遇见雷锋》利用</w:t>
      </w:r>
      <w:r>
        <w:t xml:space="preserve"> AI </w:t>
      </w:r>
      <w:r>
        <w:t>技术还原雷锋声音，让不同时代践行雷锋精神的代表在同一个视觉焦点上不断变换，全面展现了新时代</w:t>
      </w:r>
      <w:r>
        <w:t>“</w:t>
      </w:r>
      <w:r>
        <w:t>新雷锋</w:t>
      </w:r>
      <w:r>
        <w:t>”</w:t>
      </w:r>
      <w:r>
        <w:t>不断涌现、雷锋精神永不过时的主题内涵。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特色取胜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创新运营模式激发平台活力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打造“芒客”、“文娱”等特色频道。风芒与湖南卫视、芒果</w:t>
      </w:r>
      <w:r>
        <w:t>TV</w:t>
      </w:r>
      <w:r>
        <w:t>在综艺和电视剧内容上深度联动，针对《乘风破浪》《春天花会开》《声生不息》《小芒种花夜》等综艺项目，在站内页面开设专属频道呈现节目二创产品、拆条短视频产品以及芒果后台揭秘自制产品。</w:t>
      </w:r>
      <w:r>
        <w:t>“</w:t>
      </w:r>
      <w:r>
        <w:t>芒客</w:t>
      </w:r>
      <w:r>
        <w:t>”</w:t>
      </w:r>
      <w:r>
        <w:t>频道开辟了《风芒锐评》《震海风云》《</w:t>
      </w:r>
      <w:r>
        <w:t>“</w:t>
      </w:r>
      <w:r>
        <w:t>纪</w:t>
      </w:r>
      <w:r>
        <w:t>”</w:t>
      </w:r>
      <w:r>
        <w:t>点历史》等近</w:t>
      </w:r>
      <w:r>
        <w:t>30</w:t>
      </w:r>
      <w:r>
        <w:t>个热评专栏，张维为、邱震海、纪连海等一大批知名专家、学者入驻。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创新“内容</w:t>
      </w:r>
      <w:r>
        <w:t>+</w:t>
      </w:r>
      <w:r>
        <w:t>政务服务</w:t>
      </w:r>
      <w:r>
        <w:t>”</w:t>
      </w:r>
      <w:r>
        <w:t>运营模式。风芒大型融媒体直播节目《当好行动派》与县市融媒体中心在节目内容生产、平台运营进行深度合作，特邀各县（市区）委书记走进直播间，直面网友沉浸式解答。</w:t>
      </w:r>
    </w:p>
    <w:p w:rsidR="002B1618" w:rsidRDefault="002B1618" w:rsidP="002B1618">
      <w:pPr>
        <w:ind w:firstLineChars="200" w:firstLine="420"/>
      </w:pPr>
      <w:r>
        <w:rPr>
          <w:rFonts w:hint="eastAsia"/>
        </w:rPr>
        <w:t>风芒特色</w:t>
      </w:r>
      <w:r>
        <w:t>IP</w:t>
      </w:r>
      <w:r>
        <w:t>《民情派》以</w:t>
      </w:r>
      <w:r>
        <w:t>“</w:t>
      </w:r>
      <w:r>
        <w:t>一键求助，就上风芒民情派</w:t>
      </w:r>
      <w:r>
        <w:t>”</w:t>
      </w:r>
      <w:r>
        <w:t>为口号，紧密融合联动湖南三档民生类品牌栏目《都市</w:t>
      </w:r>
      <w:r>
        <w:t>1</w:t>
      </w:r>
      <w:r>
        <w:t>时间》《经视焦点》《帮女郎》。风芒以《民情派》为抓手，运营微信社群</w:t>
      </w:r>
      <w:r>
        <w:t>180</w:t>
      </w:r>
      <w:r>
        <w:t>余个，各市州网信办等</w:t>
      </w:r>
      <w:r>
        <w:t>160</w:t>
      </w:r>
      <w:r>
        <w:t>多家单位入驻风芒，实时在线回答网友诉求。</w:t>
      </w:r>
    </w:p>
    <w:p w:rsidR="002B1618" w:rsidRDefault="002B1618" w:rsidP="00764698">
      <w:pPr>
        <w:jc w:val="right"/>
      </w:pPr>
      <w:r w:rsidRPr="00764698">
        <w:rPr>
          <w:rFonts w:hint="eastAsia"/>
        </w:rPr>
        <w:t>湖南风芒传媒有限公司</w:t>
      </w:r>
      <w:r>
        <w:rPr>
          <w:rFonts w:hint="eastAsia"/>
        </w:rPr>
        <w:t>2023-10-19</w:t>
      </w:r>
    </w:p>
    <w:p w:rsidR="002B1618" w:rsidRDefault="002B1618" w:rsidP="00EB229D">
      <w:pPr>
        <w:sectPr w:rsidR="002B1618" w:rsidSect="00EB22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55A6" w:rsidRDefault="00DB55A6"/>
    <w:sectPr w:rsidR="00DB55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1618"/>
    <w:rsid w:val="002B1618"/>
    <w:rsid w:val="00DB5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16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16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1425</Characters>
  <Application>Microsoft Office Word</Application>
  <DocSecurity>0</DocSecurity>
  <Lines>11</Lines>
  <Paragraphs>3</Paragraphs>
  <ScaleCrop>false</ScaleCrop>
  <Company>Microsoft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2023-12-15T06:59:00Z</dcterms:created>
</cp:coreProperties>
</file>