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EE" w:rsidRDefault="008462EE" w:rsidP="003A668A">
      <w:pPr>
        <w:pStyle w:val="1"/>
      </w:pPr>
      <w:r w:rsidRPr="003A668A">
        <w:rPr>
          <w:rFonts w:hint="eastAsia"/>
        </w:rPr>
        <w:t>创新发展彝绣特色文化产业，楚雄州这样“放大招”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近年来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楚雄州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挖掘资源优势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下足“绣花”功夫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加快彝绣特色文化产业高质量发展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“一盘棋”谋划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楚雄州委、州政府把彝绣产业纳入全州经济社会发展总体规划，成立宣传部门牵头抓总的彝绣产业工作专班，出台支持文化事业文化产业繁荣发展的</w:t>
      </w:r>
      <w:r>
        <w:t>37</w:t>
      </w:r>
      <w:r>
        <w:t>条措施，形成</w:t>
      </w:r>
      <w:r>
        <w:t>“1+1+N”</w:t>
      </w:r>
      <w:r>
        <w:t>政策体系。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工业化推进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组建楚雄州文化发展公司、彝绣产业联合会，建成彝人古镇彝绣园、永仁彝绣园等</w:t>
      </w:r>
      <w:r>
        <w:t>7</w:t>
      </w:r>
      <w:r>
        <w:t>个彝绣产业园（街区），成功创建楚雄彝人古镇、牟定彝和园</w:t>
      </w:r>
      <w:r>
        <w:t>2</w:t>
      </w:r>
      <w:r>
        <w:t>个省级文产园区、创建</w:t>
      </w:r>
      <w:r>
        <w:t>10</w:t>
      </w:r>
      <w:r>
        <w:t>个州级文产园区，搭建彝绣产业发展平台。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全链式发展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着力构建“州文化发展公司</w:t>
      </w:r>
      <w:r>
        <w:t>+</w:t>
      </w:r>
      <w:r>
        <w:t>产业联盟</w:t>
      </w:r>
      <w:r>
        <w:t>+</w:t>
      </w:r>
      <w:r>
        <w:t>骨干企业</w:t>
      </w:r>
      <w:r>
        <w:t>+</w:t>
      </w:r>
      <w:r>
        <w:t>协会（合作社）</w:t>
      </w:r>
      <w:r>
        <w:t>+</w:t>
      </w:r>
      <w:r>
        <w:t>绣娘</w:t>
      </w:r>
      <w:r>
        <w:t>”</w:t>
      </w:r>
      <w:r>
        <w:t>的产业模式，打造</w:t>
      </w:r>
      <w:r>
        <w:t>“</w:t>
      </w:r>
      <w:r>
        <w:t>传统工艺、定点帮扶、来料加工、自主创新、联名开发、高端定制</w:t>
      </w:r>
      <w:r>
        <w:t>”</w:t>
      </w:r>
      <w:r>
        <w:t>的生产模式，现已形成</w:t>
      </w:r>
      <w:r>
        <w:t>“</w:t>
      </w:r>
      <w:r>
        <w:t>区域有园区、县县有企业、乡乡车间、村村有绣坊</w:t>
      </w:r>
      <w:r>
        <w:t>”</w:t>
      </w:r>
      <w:r>
        <w:t>的发展格局。目前全州有彝绣经营户</w:t>
      </w:r>
      <w:r>
        <w:t>538</w:t>
      </w:r>
      <w:r>
        <w:t>户（其中规上彝绣企业</w:t>
      </w:r>
      <w:r>
        <w:t>12</w:t>
      </w:r>
      <w:r>
        <w:t>户）、彝绣车间</w:t>
      </w:r>
      <w:r>
        <w:t>77</w:t>
      </w:r>
      <w:r>
        <w:t>个、绣坊</w:t>
      </w:r>
      <w:r>
        <w:t>260</w:t>
      </w:r>
      <w:r>
        <w:t>个。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延链强链升级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推出了保证纯手工绣品“彝绣保”、降低彝绣企业物流成本的“彝绣邮”、区域公用品牌“彝绣识”，举办彝绣产品发布“彝绣秀”，深化项目合作打造“彝绣造”，建设彝绣孵化产业“彝绣园”，推出体验彝绣文化精品线路“彝绣游”，生产端到市场端形成了完备的产业链。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“六化”上着力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在品牌化上打造纯手工的“楚雄彝绣”区域公用品牌；在产品化上打造“遇见楚雄”“绿羽仙踪”“福来云往”三大系列区域公用文创产品；在标准化上推广用好“楚雄彝族手工刺绣生产技术团体标准”；在数字化上做好绣娘数据库建设和版权保护；在普惠化上实施彝绣金融扶持工程；在人才化方面，抓好楚雄彝族服饰非遗传承人的保护，持续开展传承人的推荐评选和申报认定。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开辟“新赛道”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通过深化沪滇、闽滇文化合作交流，楚雄彝绣走进北京国际时装周、上海时装周、纽约时装周、米兰时装周，从容自信迈步高端化、国际化，楚雄州与东方国际集团、肯德基、上海申孜实业、中智集团、莆田三福等企业建立了合作关系，与莆田市湄洲岛国家级旅游度假区管委会合作开发“妈祖文化”“楚雄彝绣”非遗联名文创产品，并在全球</w:t>
      </w:r>
      <w:r>
        <w:t>1.2</w:t>
      </w:r>
      <w:r>
        <w:t>万多个妈祖文创产品店线上线下同步销售，并与英国、澳大利亚、德国、西班牙、葡萄牙等国家服装企业建立合作关系，深度融入全球产业链、价值链、创新链。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目前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楚雄州</w:t>
      </w:r>
      <w:r>
        <w:t>5.7</w:t>
      </w:r>
      <w:r>
        <w:t>万名绣娘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（含</w:t>
      </w:r>
      <w:r>
        <w:t>1200</w:t>
      </w:r>
      <w:r>
        <w:t>多名残疾人绣娘）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背着娃、绣着花、养好家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居家就业，坐地创收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据统计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全州彝绣产业增加值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从</w:t>
      </w:r>
      <w:r>
        <w:t>2012</w:t>
      </w:r>
      <w:r>
        <w:t>年的</w:t>
      </w:r>
      <w:r>
        <w:t>0.21</w:t>
      </w:r>
      <w:r>
        <w:t>亿元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增长到</w:t>
      </w:r>
      <w:r>
        <w:t>2022</w:t>
      </w:r>
      <w:r>
        <w:t>年的</w:t>
      </w:r>
      <w:r>
        <w:t>2.45</w:t>
      </w:r>
      <w:r>
        <w:t>亿元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今年</w:t>
      </w:r>
      <w:r>
        <w:t>1</w:t>
      </w:r>
      <w:r>
        <w:t>至</w:t>
      </w:r>
      <w:r>
        <w:t>6</w:t>
      </w:r>
      <w:r>
        <w:t>月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实现增加值</w:t>
      </w:r>
      <w:r>
        <w:t>1.1</w:t>
      </w:r>
      <w:r>
        <w:t>亿元人民币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彝绣产业成为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促农增收、助力乡村振兴的</w:t>
      </w:r>
    </w:p>
    <w:p w:rsidR="008462EE" w:rsidRDefault="008462EE" w:rsidP="008462EE">
      <w:pPr>
        <w:ind w:firstLineChars="200" w:firstLine="420"/>
      </w:pPr>
      <w:r>
        <w:rPr>
          <w:rFonts w:hint="eastAsia"/>
        </w:rPr>
        <w:t>幸福产业、温暖产业</w:t>
      </w:r>
    </w:p>
    <w:p w:rsidR="008462EE" w:rsidRDefault="008462EE" w:rsidP="003A668A">
      <w:pPr>
        <w:jc w:val="right"/>
      </w:pPr>
      <w:r w:rsidRPr="003A668A">
        <w:rPr>
          <w:rFonts w:hint="eastAsia"/>
        </w:rPr>
        <w:t>楚雄州融媒体中心</w:t>
      </w:r>
      <w:r>
        <w:rPr>
          <w:rFonts w:hint="eastAsia"/>
        </w:rPr>
        <w:t>2023-10-12</w:t>
      </w:r>
    </w:p>
    <w:p w:rsidR="008462EE" w:rsidRDefault="008462EE" w:rsidP="001479BA">
      <w:pPr>
        <w:sectPr w:rsidR="008462EE" w:rsidSect="001479B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47B38" w:rsidRDefault="00A47B38"/>
    <w:sectPr w:rsidR="00A4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2EE"/>
    <w:rsid w:val="008462EE"/>
    <w:rsid w:val="00A4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62E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462E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2023-12-14T07:20:00Z</dcterms:created>
</cp:coreProperties>
</file>